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F886" w14:textId="77777777" w:rsidR="003D5D5C" w:rsidRDefault="003D5D5C" w:rsidP="003D5D5C">
      <w:pPr>
        <w:pStyle w:val="Akapitzlist"/>
        <w:keepNext/>
        <w:keepLines/>
        <w:spacing w:after="120" w:line="240" w:lineRule="auto"/>
        <w:ind w:left="426"/>
        <w:jc w:val="right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Załącznik nr 1 </w:t>
      </w:r>
    </w:p>
    <w:p w14:paraId="2E06A729" w14:textId="108768C0" w:rsidR="006F137E" w:rsidRPr="00D74226" w:rsidRDefault="006F137E" w:rsidP="006F137E">
      <w:pPr>
        <w:pStyle w:val="Akapitzlist"/>
        <w:keepNext/>
        <w:keepLines/>
        <w:spacing w:after="120" w:line="240" w:lineRule="auto"/>
        <w:ind w:left="0"/>
        <w:jc w:val="center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56465C98" wp14:editId="23FBDE2F">
            <wp:extent cx="6638925" cy="638175"/>
            <wp:effectExtent l="0" t="0" r="9525" b="9525"/>
            <wp:docPr id="941674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D1B3" w14:textId="77777777" w:rsidR="009C7379" w:rsidRPr="00D74226" w:rsidRDefault="009C7379" w:rsidP="009C7379">
      <w:pPr>
        <w:pStyle w:val="Akapitzlist"/>
        <w:keepNext/>
        <w:keepLines/>
        <w:spacing w:before="120" w:after="120" w:line="240" w:lineRule="auto"/>
        <w:ind w:left="425"/>
        <w:jc w:val="center"/>
        <w:rPr>
          <w:rFonts w:cs="Arial"/>
          <w:b/>
          <w:sz w:val="24"/>
          <w:szCs w:val="24"/>
        </w:rPr>
      </w:pPr>
    </w:p>
    <w:p w14:paraId="0B84692B" w14:textId="77777777" w:rsidR="003D5D5C" w:rsidRPr="00D74226" w:rsidRDefault="003D5D5C" w:rsidP="00125FFA">
      <w:pPr>
        <w:pStyle w:val="Akapitzlist"/>
        <w:keepNext/>
        <w:keepLines/>
        <w:spacing w:before="120" w:after="120" w:line="240" w:lineRule="auto"/>
        <w:ind w:left="425" w:hanging="425"/>
        <w:jc w:val="center"/>
        <w:rPr>
          <w:rFonts w:cs="Arial"/>
          <w:b/>
          <w:sz w:val="24"/>
          <w:szCs w:val="24"/>
        </w:rPr>
      </w:pPr>
      <w:r w:rsidRPr="00D74226">
        <w:rPr>
          <w:rFonts w:cs="Arial"/>
          <w:b/>
          <w:sz w:val="24"/>
          <w:szCs w:val="24"/>
        </w:rPr>
        <w:t>Informacja o prawach i obowiązkach osoby bezrobotnej wnioskującej o bon na zasiedlenie</w:t>
      </w:r>
      <w:r w:rsidR="00125FFA" w:rsidRPr="00D74226">
        <w:rPr>
          <w:rFonts w:cs="Arial"/>
          <w:b/>
          <w:sz w:val="24"/>
          <w:szCs w:val="24"/>
        </w:rPr>
        <w:t xml:space="preserve"> (art. 208</w:t>
      </w:r>
      <w:r w:rsidRPr="00D74226">
        <w:rPr>
          <w:rFonts w:cs="Arial"/>
          <w:b/>
          <w:sz w:val="24"/>
          <w:szCs w:val="24"/>
        </w:rPr>
        <w:t>)</w:t>
      </w:r>
    </w:p>
    <w:p w14:paraId="71C33F61" w14:textId="77777777" w:rsidR="003D5D5C" w:rsidRPr="00D74226" w:rsidRDefault="003D5D5C" w:rsidP="003D5D5C">
      <w:pPr>
        <w:pStyle w:val="Akapitzlist"/>
        <w:keepNext/>
        <w:keepLines/>
        <w:spacing w:after="120" w:line="240" w:lineRule="auto"/>
        <w:ind w:left="426"/>
        <w:jc w:val="center"/>
        <w:rPr>
          <w:rFonts w:cs="Arial"/>
          <w:b/>
          <w:sz w:val="24"/>
          <w:szCs w:val="24"/>
        </w:rPr>
      </w:pPr>
    </w:p>
    <w:p w14:paraId="6A63653F" w14:textId="77777777" w:rsidR="00384ADE" w:rsidRPr="00D74226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wniosek bezrobotnego Starosta może na podstawie umowy przyznać bon na zasiedlenie </w:t>
      </w:r>
      <w:r w:rsidR="00330107" w:rsidRPr="00D74226">
        <w:rPr>
          <w:rFonts w:cs="Arial"/>
          <w:sz w:val="24"/>
          <w:szCs w:val="24"/>
        </w:rPr>
        <w:t xml:space="preserve">w  </w:t>
      </w:r>
      <w:r w:rsidRPr="00D74226">
        <w:rPr>
          <w:rFonts w:cs="Arial"/>
          <w:sz w:val="24"/>
          <w:szCs w:val="24"/>
        </w:rPr>
        <w:t>związku</w:t>
      </w:r>
      <w:r w:rsidR="00CD0705" w:rsidRPr="00D74226">
        <w:rPr>
          <w:rFonts w:cs="Arial"/>
          <w:sz w:val="24"/>
          <w:szCs w:val="24"/>
        </w:rPr>
        <w:t xml:space="preserve">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z zamiarem podjęcia przez bezrobotnego</w:t>
      </w:r>
      <w:r w:rsidR="00330107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zatrudnienia, wykonywania innej pracy zarobkowej </w:t>
      </w:r>
      <w:r w:rsidR="00330107" w:rsidRPr="00D74226">
        <w:rPr>
          <w:rFonts w:cs="Arial"/>
          <w:sz w:val="24"/>
          <w:szCs w:val="24"/>
        </w:rPr>
        <w:t xml:space="preserve">lub </w:t>
      </w:r>
      <w:r w:rsidRPr="00D74226">
        <w:rPr>
          <w:rFonts w:cs="Arial"/>
          <w:sz w:val="24"/>
          <w:szCs w:val="24"/>
        </w:rPr>
        <w:t>działalności gospodarczej, jeżeli odległość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od miejsca dotychczasowego zamieszkania do </w:t>
      </w:r>
      <w:r w:rsidR="003D5D5C" w:rsidRPr="00D74226">
        <w:rPr>
          <w:rFonts w:cs="Arial"/>
          <w:sz w:val="24"/>
          <w:szCs w:val="24"/>
        </w:rPr>
        <w:t>m</w:t>
      </w:r>
      <w:r w:rsidRPr="00D74226">
        <w:rPr>
          <w:rFonts w:cs="Arial"/>
          <w:sz w:val="24"/>
          <w:szCs w:val="24"/>
        </w:rPr>
        <w:t>iejs</w:t>
      </w:r>
      <w:r w:rsidR="00330107" w:rsidRPr="00D74226">
        <w:rPr>
          <w:rFonts w:cs="Arial"/>
          <w:sz w:val="24"/>
          <w:szCs w:val="24"/>
        </w:rPr>
        <w:t xml:space="preserve">cowości, w której </w:t>
      </w:r>
      <w:r w:rsidR="003D5D5C" w:rsidRPr="00D74226">
        <w:rPr>
          <w:rFonts w:cs="Arial"/>
          <w:sz w:val="24"/>
          <w:szCs w:val="24"/>
        </w:rPr>
        <w:t>b</w:t>
      </w:r>
      <w:r w:rsidR="00330107" w:rsidRPr="00D74226">
        <w:rPr>
          <w:rFonts w:cs="Arial"/>
          <w:sz w:val="24"/>
          <w:szCs w:val="24"/>
        </w:rPr>
        <w:t>ezrobotny zam</w:t>
      </w:r>
      <w:r w:rsidRPr="00D74226">
        <w:rPr>
          <w:rFonts w:cs="Arial"/>
          <w:sz w:val="24"/>
          <w:szCs w:val="24"/>
        </w:rPr>
        <w:t>ieszka w związku z zamiarem podjęcia zatrudnienia, wykonywania innej pracy zarobkowej lub działalności gospodarczej, wynosi co najmniej 80 km lub łączny najkrótszy czas dotarcia do tej</w:t>
      </w:r>
      <w:r w:rsidR="003D5D5C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miejscowości i powrotu do dotychczasowego miejsca zamieszkania przekracza 3 godziny dziennie. </w:t>
      </w:r>
    </w:p>
    <w:p w14:paraId="02300938" w14:textId="77777777" w:rsidR="00384ADE" w:rsidRPr="00D74226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Starosta może zażądać od bezrobotnego dokumentów potwierdzających dotychczasowe miejsce zamieszkania wskazane we wniosku.</w:t>
      </w:r>
    </w:p>
    <w:p w14:paraId="07DE48F8" w14:textId="77777777" w:rsidR="005A051F" w:rsidRPr="00D74226" w:rsidRDefault="005A051F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Bezrobotny, któremu został przyz</w:t>
      </w:r>
      <w:r w:rsidR="008D6733" w:rsidRPr="00D74226">
        <w:rPr>
          <w:rFonts w:cs="Arial"/>
          <w:sz w:val="24"/>
          <w:szCs w:val="24"/>
        </w:rPr>
        <w:t>n</w:t>
      </w:r>
      <w:r w:rsidRPr="00D74226">
        <w:rPr>
          <w:rFonts w:cs="Arial"/>
          <w:sz w:val="24"/>
          <w:szCs w:val="24"/>
        </w:rPr>
        <w:t>any bon na zasiedlenie, jest obowiązany:</w:t>
      </w:r>
    </w:p>
    <w:p w14:paraId="75A1F83B" w14:textId="77777777" w:rsidR="005A051F" w:rsidRPr="00D74226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w okresie 240 dni liczonych od dnia zawarcia umowy z PUP, przez okres co najmniej </w:t>
      </w:r>
      <w:r w:rsidR="009A081B" w:rsidRPr="00D74226">
        <w:rPr>
          <w:rFonts w:cs="Arial"/>
          <w:sz w:val="24"/>
          <w:szCs w:val="24"/>
        </w:rPr>
        <w:t>1</w:t>
      </w:r>
      <w:r w:rsidRPr="00D74226">
        <w:rPr>
          <w:rFonts w:cs="Arial"/>
          <w:sz w:val="24"/>
          <w:szCs w:val="24"/>
        </w:rPr>
        <w:t>80 dni być zatrudniony, wykonywać inną pracę zarobkową lub działalność gospodarczą</w:t>
      </w:r>
      <w:r w:rsidR="00AE25DB" w:rsidRPr="00D74226">
        <w:rPr>
          <w:rFonts w:cs="Arial"/>
          <w:sz w:val="24"/>
          <w:szCs w:val="24"/>
        </w:rPr>
        <w:t>;</w:t>
      </w:r>
    </w:p>
    <w:p w14:paraId="61BCF1B9" w14:textId="77777777" w:rsidR="008D6733" w:rsidRPr="00D74226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z tytułu za</w:t>
      </w:r>
      <w:r w:rsidR="008D6733" w:rsidRPr="00D74226">
        <w:rPr>
          <w:rFonts w:cs="Arial"/>
          <w:sz w:val="24"/>
          <w:szCs w:val="24"/>
        </w:rPr>
        <w:t>trudnienia, wykonywania innej pracy zarobkowej lub działalności gospodarczej osiągać wynagrodzenie lub przychód w wysokości co najmniej minimalnego wynagrodzenia za pracę miesięcznie</w:t>
      </w:r>
      <w:r w:rsidR="00AE25DB" w:rsidRPr="00D74226">
        <w:rPr>
          <w:rFonts w:cs="Arial"/>
          <w:sz w:val="24"/>
          <w:szCs w:val="24"/>
        </w:rPr>
        <w:t>;</w:t>
      </w:r>
    </w:p>
    <w:p w14:paraId="28923255" w14:textId="77777777" w:rsidR="00021666" w:rsidRPr="00D74226" w:rsidRDefault="008D6733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nie później niż w terminie 30 dni następujących po upływie 240 dni od dnia podpisania umowy </w:t>
      </w:r>
      <w:r w:rsid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z PUP złożyć oświadczenie o spełnieniu warunków, o których mowa w </w:t>
      </w:r>
      <w:r w:rsidR="00222840" w:rsidRPr="00D74226">
        <w:rPr>
          <w:rFonts w:cs="Arial"/>
          <w:sz w:val="24"/>
          <w:szCs w:val="24"/>
        </w:rPr>
        <w:t>pkt 1,</w:t>
      </w:r>
      <w:r w:rsidRPr="00D74226">
        <w:rPr>
          <w:rFonts w:cs="Arial"/>
          <w:sz w:val="24"/>
          <w:szCs w:val="24"/>
        </w:rPr>
        <w:t xml:space="preserve"> oraz</w:t>
      </w:r>
      <w:r w:rsidR="00AE25DB" w:rsidRPr="00D74226">
        <w:rPr>
          <w:rFonts w:cs="Arial"/>
          <w:sz w:val="24"/>
          <w:szCs w:val="24"/>
        </w:rPr>
        <w:t xml:space="preserve"> oświadczenie </w:t>
      </w:r>
      <w:r w:rsidR="009C7379" w:rsidRPr="00D74226">
        <w:rPr>
          <w:rFonts w:cs="Arial"/>
          <w:sz w:val="24"/>
          <w:szCs w:val="24"/>
        </w:rPr>
        <w:br/>
      </w:r>
      <w:r w:rsidR="00AE25DB" w:rsidRPr="00D74226">
        <w:rPr>
          <w:rFonts w:cs="Arial"/>
          <w:sz w:val="24"/>
          <w:szCs w:val="24"/>
        </w:rPr>
        <w:t xml:space="preserve">lub dokumenty potwierdzające spełnienie warunków, o których mowa w pkt </w:t>
      </w:r>
      <w:r w:rsidR="00222840" w:rsidRPr="00D74226">
        <w:rPr>
          <w:rFonts w:cs="Arial"/>
          <w:sz w:val="24"/>
          <w:szCs w:val="24"/>
        </w:rPr>
        <w:t>3a</w:t>
      </w:r>
      <w:r w:rsidR="00AE25DB" w:rsidRPr="00D74226">
        <w:rPr>
          <w:rFonts w:cs="Arial"/>
          <w:sz w:val="24"/>
          <w:szCs w:val="24"/>
        </w:rPr>
        <w:t xml:space="preserve"> i </w:t>
      </w:r>
      <w:r w:rsidR="00222840" w:rsidRPr="00D74226">
        <w:rPr>
          <w:rFonts w:cs="Arial"/>
          <w:sz w:val="24"/>
          <w:szCs w:val="24"/>
        </w:rPr>
        <w:t>3b</w:t>
      </w:r>
      <w:r w:rsidR="00021666" w:rsidRPr="00D74226">
        <w:rPr>
          <w:rFonts w:cs="Arial"/>
          <w:sz w:val="24"/>
          <w:szCs w:val="24"/>
        </w:rPr>
        <w:t>.</w:t>
      </w:r>
    </w:p>
    <w:p w14:paraId="0BA19E7B" w14:textId="77777777" w:rsidR="00164B48" w:rsidRPr="00D74226" w:rsidRDefault="00021666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W przypadku niespełnienia przez bezrobotnego obowiązku, o którym mowa w pkt 3c, PUP wzywa </w:t>
      </w:r>
      <w:r w:rsidR="009C7379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do złożenia </w:t>
      </w:r>
      <w:r w:rsidR="00232143" w:rsidRPr="00D74226">
        <w:rPr>
          <w:rFonts w:cs="Arial"/>
          <w:sz w:val="24"/>
          <w:szCs w:val="24"/>
        </w:rPr>
        <w:t xml:space="preserve"> oświadczeń lub dokumentów, wyznaczając mu termin nie krótszy niż 14 dni od dnia doręczenia wezwania.</w:t>
      </w:r>
    </w:p>
    <w:p w14:paraId="52497F9E" w14:textId="77777777" w:rsidR="001F3A7A" w:rsidRPr="00D74226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wniosek bezrobotnego starosta z uzasadnionej przyczyny może przedłużyć okres 240 dni, o których mowa w pkt 3a, nie dłużej jednak niż o 90 dni, o ile wniosek ten zostanie złożony </w:t>
      </w:r>
      <w:r w:rsidR="00DB15D1" w:rsidRPr="00D74226">
        <w:rPr>
          <w:rFonts w:cs="Arial"/>
          <w:sz w:val="24"/>
          <w:szCs w:val="24"/>
        </w:rPr>
        <w:t>p</w:t>
      </w:r>
      <w:r w:rsidRPr="00D74226">
        <w:rPr>
          <w:rFonts w:cs="Arial"/>
          <w:sz w:val="24"/>
          <w:szCs w:val="24"/>
        </w:rPr>
        <w:t xml:space="preserve">rzed upływem 30 dni,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o któ</w:t>
      </w:r>
      <w:r w:rsidR="00DB15D1" w:rsidRPr="00D74226">
        <w:rPr>
          <w:rFonts w:cs="Arial"/>
          <w:sz w:val="24"/>
          <w:szCs w:val="24"/>
        </w:rPr>
        <w:t>rych mowa w pkt 3c. Wnioski złoż</w:t>
      </w:r>
      <w:r w:rsidRPr="00D74226">
        <w:rPr>
          <w:rFonts w:cs="Arial"/>
          <w:sz w:val="24"/>
          <w:szCs w:val="24"/>
        </w:rPr>
        <w:t>one po terminie starosta pozostawia bez rozpoznania.</w:t>
      </w:r>
    </w:p>
    <w:p w14:paraId="68B1AD4F" w14:textId="77777777" w:rsidR="001F3A7A" w:rsidRPr="00D74226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Do okresu 180 dni, o których mowa w pkt 3a, wlicza się okres, w którym bezrobotny po otrzymaniu bonu na zasiedlenie został powołany do ćwiczeń wojskowych lub przeszkolenia wojskowego na podstawie ustawy z dnia 1 marca 2022 r. o obronie Ojczyzny.</w:t>
      </w:r>
    </w:p>
    <w:p w14:paraId="03529289" w14:textId="77777777" w:rsidR="00164B48" w:rsidRPr="00D74226" w:rsidRDefault="00164B48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Do okresu zatrudnienia, wykonywania innej pracy zarobkowej lub działalności gospodarczej,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o których mowa w pkt.3a, nie zalicza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się:</w:t>
      </w:r>
    </w:p>
    <w:p w14:paraId="11CC354A" w14:textId="77777777" w:rsidR="00164B48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164B48" w:rsidRPr="00D74226">
        <w:rPr>
          <w:rFonts w:cs="Arial"/>
          <w:sz w:val="24"/>
          <w:szCs w:val="24"/>
        </w:rPr>
        <w:t>kresu zatrudnienia lub wykonywania innej pracy zarobkowej</w:t>
      </w:r>
      <w:r w:rsidR="00246EC3" w:rsidRPr="00D74226">
        <w:rPr>
          <w:rFonts w:cs="Arial"/>
          <w:sz w:val="24"/>
          <w:szCs w:val="24"/>
        </w:rPr>
        <w:t xml:space="preserve"> u pracodawcy lub zleceniodawcy, </w:t>
      </w:r>
      <w:r w:rsidR="009C7379" w:rsidRPr="00D74226">
        <w:rPr>
          <w:rFonts w:cs="Arial"/>
          <w:sz w:val="24"/>
          <w:szCs w:val="24"/>
        </w:rPr>
        <w:br/>
      </w:r>
      <w:r w:rsidR="00246EC3" w:rsidRPr="00D74226">
        <w:rPr>
          <w:rFonts w:cs="Arial"/>
          <w:sz w:val="24"/>
          <w:szCs w:val="24"/>
        </w:rPr>
        <w:t xml:space="preserve">u którego osoba była zatrudniona lub wykonywała inną pracę zarobkową w okresie 180 dni </w:t>
      </w:r>
      <w:r w:rsidR="009C7379" w:rsidRPr="00D74226">
        <w:rPr>
          <w:rFonts w:cs="Arial"/>
          <w:sz w:val="24"/>
          <w:szCs w:val="24"/>
        </w:rPr>
        <w:t>p</w:t>
      </w:r>
      <w:r w:rsidR="00246EC3" w:rsidRPr="00D74226">
        <w:rPr>
          <w:rFonts w:cs="Arial"/>
          <w:sz w:val="24"/>
          <w:szCs w:val="24"/>
        </w:rPr>
        <w:t xml:space="preserve">rzypadających bezpośrednio przed rejestracją jako bezrobotny; </w:t>
      </w:r>
    </w:p>
    <w:p w14:paraId="62250F1B" w14:textId="77777777" w:rsidR="00246EC3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246EC3" w:rsidRPr="00D74226">
        <w:rPr>
          <w:rFonts w:cs="Arial"/>
          <w:sz w:val="24"/>
          <w:szCs w:val="24"/>
        </w:rPr>
        <w:t>kresu zatrudnienia lub wykonywania innej pracy zarobkowej z tytułu, którego osoba będzie osiągała wynagrodzenie dofinansowane lub refundowane z Funduszu Pracy;</w:t>
      </w:r>
    </w:p>
    <w:p w14:paraId="42C16AA1" w14:textId="77777777" w:rsidR="00246EC3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246EC3" w:rsidRPr="00D74226">
        <w:rPr>
          <w:rFonts w:cs="Arial"/>
          <w:sz w:val="24"/>
          <w:szCs w:val="24"/>
        </w:rPr>
        <w:t>kresu wykonywania działalności gospodarczej, na którą osoba w ciągu ostatnich 12 miesięcy otrzymała z Funduszu Pracy dofinansowanie podjęcia działalności gospodarczej.</w:t>
      </w:r>
    </w:p>
    <w:p w14:paraId="11248AF1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Kwota bonu na zasiedlenie podlega zwrotowi na wezwanie starosty:</w:t>
      </w:r>
    </w:p>
    <w:p w14:paraId="41F2FAF8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w całości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–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w przypadku niewywiązania się osoby z któregokolwiek z warunków, o których mowa</w:t>
      </w:r>
      <w:r w:rsidR="00CD0705" w:rsidRPr="00D74226">
        <w:rPr>
          <w:rFonts w:cs="Arial"/>
          <w:sz w:val="24"/>
          <w:szCs w:val="24"/>
        </w:rPr>
        <w:t xml:space="preserve">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w pkt.1, 3 lub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4;</w:t>
      </w:r>
    </w:p>
    <w:p w14:paraId="2192D782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proporcjonalnie do okresu niepozostawania w zatrudnieniu, wykonywania innej pracy zarobkowej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lub działalności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gospodarczej – w przypadku gdy okres zatrudnienia, wykonywania innej pracy zarobkowej lub działalności gospodarczej jest krótszy niż 180 dni. </w:t>
      </w:r>
    </w:p>
    <w:p w14:paraId="196260C8" w14:textId="77777777" w:rsidR="001F3A7A" w:rsidRPr="00D74226" w:rsidRDefault="001F3A7A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Zwrot kwoty bonu, o której mowa w pkt 7, następuje bez odsetek ustawowych w terminie nie krótszym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niż 30 dni od dnia doręczenia wezwania.</w:t>
      </w:r>
    </w:p>
    <w:p w14:paraId="6E27A83A" w14:textId="77777777" w:rsidR="00AE25DB" w:rsidRDefault="00AE25DB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Środki Funduszu Pracy przyznane w ramach bonu na zasiedlenie bezrobotny przeznacza na pokrycie kosztów zamieszkania związanych z podjęciem zatrudnienia, wykonywaniem innej pracy zarobkowej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lub działalności gospodarczej. </w:t>
      </w:r>
    </w:p>
    <w:p w14:paraId="1754EA67" w14:textId="77777777" w:rsidR="006F137E" w:rsidRDefault="006F137E" w:rsidP="006F137E">
      <w:pPr>
        <w:keepNext/>
        <w:keepLines/>
        <w:spacing w:after="120" w:line="240" w:lineRule="auto"/>
        <w:jc w:val="both"/>
        <w:rPr>
          <w:rFonts w:cs="Arial"/>
          <w:sz w:val="24"/>
          <w:szCs w:val="24"/>
        </w:rPr>
      </w:pPr>
    </w:p>
    <w:p w14:paraId="38A28449" w14:textId="77777777" w:rsidR="006F137E" w:rsidRPr="006F137E" w:rsidRDefault="006F137E" w:rsidP="006F137E">
      <w:pPr>
        <w:keepNext/>
        <w:keepLines/>
        <w:spacing w:after="120" w:line="240" w:lineRule="auto"/>
        <w:jc w:val="both"/>
        <w:rPr>
          <w:rFonts w:cs="Arial"/>
          <w:sz w:val="24"/>
          <w:szCs w:val="24"/>
        </w:rPr>
      </w:pPr>
    </w:p>
    <w:p w14:paraId="026DB588" w14:textId="206A19FD" w:rsidR="00253A76" w:rsidRPr="00D74226" w:rsidRDefault="00253A7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Bezrobotny zawiadamia PUP o okolicznościach powodujących utratę statusu bezrobotnego w terminie 7 dni od daty ich</w:t>
      </w:r>
      <w:r w:rsidR="00CD0705" w:rsidRPr="00D74226">
        <w:rPr>
          <w:rFonts w:cs="Arial"/>
          <w:sz w:val="24"/>
          <w:szCs w:val="24"/>
        </w:rPr>
        <w:t xml:space="preserve"> w</w:t>
      </w:r>
      <w:r w:rsidRPr="00D74226">
        <w:rPr>
          <w:rFonts w:cs="Arial"/>
          <w:sz w:val="24"/>
          <w:szCs w:val="24"/>
        </w:rPr>
        <w:t>ystąpienia.</w:t>
      </w:r>
    </w:p>
    <w:p w14:paraId="45D9CAA5" w14:textId="77777777" w:rsidR="00F26F07" w:rsidRPr="00D74226" w:rsidRDefault="006A506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</w:t>
      </w:r>
      <w:r w:rsidR="00F26F07" w:rsidRPr="00D74226">
        <w:rPr>
          <w:rFonts w:cs="Arial"/>
          <w:sz w:val="24"/>
          <w:szCs w:val="24"/>
        </w:rPr>
        <w:t>y</w:t>
      </w:r>
      <w:r w:rsidR="00253A76" w:rsidRPr="00D74226">
        <w:rPr>
          <w:rFonts w:cs="Arial"/>
          <w:sz w:val="24"/>
          <w:szCs w:val="24"/>
        </w:rPr>
        <w:t>, który bez uzasadnionej przyczyny przerwał realizację formy pomocy określo</w:t>
      </w:r>
      <w:r w:rsidR="00CF686D" w:rsidRPr="00D74226">
        <w:rPr>
          <w:rFonts w:cs="Arial"/>
          <w:sz w:val="24"/>
          <w:szCs w:val="24"/>
        </w:rPr>
        <w:t xml:space="preserve">nej w ustawie </w:t>
      </w:r>
      <w:r w:rsidR="00F26F07" w:rsidRPr="00D74226">
        <w:rPr>
          <w:rFonts w:cs="Arial"/>
          <w:color w:val="auto"/>
          <w:sz w:val="24"/>
          <w:szCs w:val="24"/>
        </w:rPr>
        <w:t xml:space="preserve">finansowaną z Funduszu Pracy, z wyłączeniem pośrednictwa pracy i poradnictwa zawodowego, </w:t>
      </w:r>
      <w:r w:rsidR="009C7379" w:rsidRPr="00D74226">
        <w:rPr>
          <w:rFonts w:cs="Arial"/>
          <w:color w:val="auto"/>
          <w:sz w:val="24"/>
          <w:szCs w:val="24"/>
        </w:rPr>
        <w:br/>
      </w:r>
      <w:r w:rsidR="00F26F07" w:rsidRPr="00D74226">
        <w:rPr>
          <w:rFonts w:cs="Arial"/>
          <w:color w:val="auto"/>
          <w:sz w:val="24"/>
          <w:szCs w:val="24"/>
        </w:rPr>
        <w:t>nie może korzystać z tej formy wsparcia przez okres 90 dni od dnia jej przerwania, chyba że powodem przerwania było podjęcie zatrudnienia, innej pracy zarobkowej lub działalności gospodarczej na okres nie krótszy niż miesiąc.</w:t>
      </w:r>
    </w:p>
    <w:p w14:paraId="4F3FE42D" w14:textId="77777777" w:rsidR="00072924" w:rsidRPr="00D74226" w:rsidRDefault="00072924" w:rsidP="00072924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dzień zawarcia umowy i wydania bonu na zasiedlenie osoba, która stara się o jego przyznanie, </w:t>
      </w:r>
      <w:r w:rsidRPr="00D74226">
        <w:rPr>
          <w:rFonts w:cs="Arial"/>
          <w:sz w:val="24"/>
          <w:szCs w:val="24"/>
        </w:rPr>
        <w:br/>
        <w:t>musi być osobą bezrobotna zarejestrowaną w PUP Końskie.</w:t>
      </w:r>
    </w:p>
    <w:p w14:paraId="612160B9" w14:textId="77777777" w:rsidR="006A506E" w:rsidRPr="00D74226" w:rsidRDefault="006A506E" w:rsidP="00AA0705">
      <w:pPr>
        <w:keepNext/>
        <w:keepLines/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D74226">
        <w:rPr>
          <w:rFonts w:cs="Arial"/>
          <w:b/>
          <w:sz w:val="24"/>
          <w:szCs w:val="24"/>
        </w:rPr>
        <w:t>Potwierdzam zapoznanie się z</w:t>
      </w:r>
      <w:r w:rsidR="00F846C9" w:rsidRPr="00D74226">
        <w:rPr>
          <w:rFonts w:cs="Arial"/>
          <w:b/>
          <w:sz w:val="24"/>
          <w:szCs w:val="24"/>
        </w:rPr>
        <w:t xml:space="preserve"> informacją o prawach </w:t>
      </w:r>
      <w:r w:rsidRPr="00D74226">
        <w:rPr>
          <w:rFonts w:cs="Arial"/>
          <w:b/>
          <w:sz w:val="24"/>
          <w:szCs w:val="24"/>
        </w:rPr>
        <w:t>i obowiązka</w:t>
      </w:r>
      <w:r w:rsidR="00F846C9" w:rsidRPr="00D74226">
        <w:rPr>
          <w:rFonts w:cs="Arial"/>
          <w:b/>
          <w:sz w:val="24"/>
          <w:szCs w:val="24"/>
        </w:rPr>
        <w:t>ch</w:t>
      </w:r>
      <w:r w:rsidRPr="00D74226">
        <w:rPr>
          <w:rFonts w:cs="Arial"/>
          <w:b/>
          <w:sz w:val="24"/>
          <w:szCs w:val="24"/>
        </w:rPr>
        <w:t xml:space="preserve"> osoby bezrobotnej wnioskującej </w:t>
      </w:r>
      <w:r w:rsidR="003D5D5C" w:rsidRPr="00D74226">
        <w:rPr>
          <w:rFonts w:cs="Arial"/>
          <w:b/>
          <w:sz w:val="24"/>
          <w:szCs w:val="24"/>
        </w:rPr>
        <w:br/>
      </w:r>
      <w:r w:rsidRPr="00D74226">
        <w:rPr>
          <w:rFonts w:cs="Arial"/>
          <w:b/>
          <w:sz w:val="24"/>
          <w:szCs w:val="24"/>
        </w:rPr>
        <w:t xml:space="preserve">o bon na zasiedlenie. </w:t>
      </w:r>
    </w:p>
    <w:p w14:paraId="588872E5" w14:textId="77777777" w:rsidR="00D74226" w:rsidRDefault="00D74226" w:rsidP="009C7379">
      <w:pPr>
        <w:pStyle w:val="Akapitzlist"/>
        <w:spacing w:line="240" w:lineRule="auto"/>
        <w:ind w:left="4248"/>
        <w:jc w:val="right"/>
        <w:rPr>
          <w:rFonts w:cs="Arial"/>
          <w:sz w:val="24"/>
          <w:szCs w:val="24"/>
        </w:rPr>
      </w:pPr>
    </w:p>
    <w:p w14:paraId="05ACA54B" w14:textId="77777777" w:rsidR="001105D7" w:rsidRPr="00CA3D90" w:rsidRDefault="001105D7" w:rsidP="009C7379">
      <w:pPr>
        <w:pStyle w:val="Akapitzlist"/>
        <w:spacing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D74226">
        <w:rPr>
          <w:rFonts w:cs="Arial"/>
          <w:sz w:val="24"/>
          <w:szCs w:val="24"/>
        </w:rPr>
        <w:t>Data i podpis ………………………………………………</w:t>
      </w:r>
      <w:r w:rsidRPr="00CA3D90">
        <w:rPr>
          <w:rFonts w:ascii="Arial" w:hAnsi="Arial" w:cs="Arial"/>
          <w:sz w:val="20"/>
          <w:szCs w:val="20"/>
        </w:rPr>
        <w:t>…..</w:t>
      </w:r>
    </w:p>
    <w:sectPr w:rsidR="001105D7" w:rsidRPr="00CA3D90" w:rsidSect="006D446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72D"/>
    <w:multiLevelType w:val="hybridMultilevel"/>
    <w:tmpl w:val="E63C0D5E"/>
    <w:lvl w:ilvl="0" w:tplc="4AC8287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8D3609"/>
    <w:multiLevelType w:val="hybridMultilevel"/>
    <w:tmpl w:val="5B2E800C"/>
    <w:lvl w:ilvl="0" w:tplc="C9A0B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211B4D"/>
    <w:multiLevelType w:val="hybridMultilevel"/>
    <w:tmpl w:val="1F86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74A2"/>
    <w:multiLevelType w:val="hybridMultilevel"/>
    <w:tmpl w:val="26F4D460"/>
    <w:lvl w:ilvl="0" w:tplc="6CB6F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674ED3"/>
    <w:multiLevelType w:val="hybridMultilevel"/>
    <w:tmpl w:val="F81C0C22"/>
    <w:lvl w:ilvl="0" w:tplc="B96AD0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491819"/>
    <w:multiLevelType w:val="hybridMultilevel"/>
    <w:tmpl w:val="A01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51772">
    <w:abstractNumId w:val="5"/>
  </w:num>
  <w:num w:numId="2" w16cid:durableId="779225492">
    <w:abstractNumId w:val="2"/>
  </w:num>
  <w:num w:numId="3" w16cid:durableId="1342275545">
    <w:abstractNumId w:val="0"/>
  </w:num>
  <w:num w:numId="4" w16cid:durableId="1090662413">
    <w:abstractNumId w:val="4"/>
  </w:num>
  <w:num w:numId="5" w16cid:durableId="908464085">
    <w:abstractNumId w:val="1"/>
  </w:num>
  <w:num w:numId="6" w16cid:durableId="90665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DE"/>
    <w:rsid w:val="00021666"/>
    <w:rsid w:val="00033C16"/>
    <w:rsid w:val="00072924"/>
    <w:rsid w:val="001105D7"/>
    <w:rsid w:val="00125FFA"/>
    <w:rsid w:val="0012692E"/>
    <w:rsid w:val="00133681"/>
    <w:rsid w:val="0014377F"/>
    <w:rsid w:val="001618D2"/>
    <w:rsid w:val="00164B48"/>
    <w:rsid w:val="001B1167"/>
    <w:rsid w:val="001F3A7A"/>
    <w:rsid w:val="00215A8D"/>
    <w:rsid w:val="00222840"/>
    <w:rsid w:val="00232143"/>
    <w:rsid w:val="0024259C"/>
    <w:rsid w:val="00246EC3"/>
    <w:rsid w:val="00253A76"/>
    <w:rsid w:val="00286AD2"/>
    <w:rsid w:val="0029615C"/>
    <w:rsid w:val="00305AFE"/>
    <w:rsid w:val="00330107"/>
    <w:rsid w:val="00330654"/>
    <w:rsid w:val="00384ADE"/>
    <w:rsid w:val="00392646"/>
    <w:rsid w:val="0039488F"/>
    <w:rsid w:val="003D3301"/>
    <w:rsid w:val="003D5D5C"/>
    <w:rsid w:val="003E31DD"/>
    <w:rsid w:val="0048208C"/>
    <w:rsid w:val="005303BD"/>
    <w:rsid w:val="005A051F"/>
    <w:rsid w:val="006A506E"/>
    <w:rsid w:val="006D4465"/>
    <w:rsid w:val="006F137E"/>
    <w:rsid w:val="00707CF1"/>
    <w:rsid w:val="00837725"/>
    <w:rsid w:val="00843193"/>
    <w:rsid w:val="008D6733"/>
    <w:rsid w:val="008F331E"/>
    <w:rsid w:val="008F3647"/>
    <w:rsid w:val="009A081B"/>
    <w:rsid w:val="009C7379"/>
    <w:rsid w:val="00AA0705"/>
    <w:rsid w:val="00AE25DB"/>
    <w:rsid w:val="00B03A4F"/>
    <w:rsid w:val="00C200FE"/>
    <w:rsid w:val="00C30C5E"/>
    <w:rsid w:val="00C37086"/>
    <w:rsid w:val="00C60AF7"/>
    <w:rsid w:val="00CD0705"/>
    <w:rsid w:val="00CF686D"/>
    <w:rsid w:val="00D0675B"/>
    <w:rsid w:val="00D74226"/>
    <w:rsid w:val="00DB15D1"/>
    <w:rsid w:val="00EB5D8B"/>
    <w:rsid w:val="00F07A3A"/>
    <w:rsid w:val="00F26F07"/>
    <w:rsid w:val="00F846C9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C14D"/>
  <w15:chartTrackingRefBased/>
  <w15:docId w15:val="{F377AC5B-B4D4-4B5F-83A5-EAF31DF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AF7"/>
    <w:rPr>
      <w:rFonts w:ascii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1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08C"/>
    <w:rPr>
      <w:rFonts w:ascii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08C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D3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27">
    <w:name w:val="Font Style27"/>
    <w:uiPriority w:val="99"/>
    <w:rsid w:val="00C200FE"/>
    <w:rPr>
      <w:rFonts w:ascii="Verdana" w:hAnsi="Verdana" w:cs="Verdana" w:hint="default"/>
      <w:sz w:val="12"/>
      <w:szCs w:val="12"/>
    </w:rPr>
  </w:style>
  <w:style w:type="paragraph" w:styleId="Bezodstpw">
    <w:name w:val="No Spacing"/>
    <w:link w:val="BezodstpwZnak"/>
    <w:uiPriority w:val="1"/>
    <w:qFormat/>
    <w:rsid w:val="00F846C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46C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4B88-01EA-48B8-8613-43FBD421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Dariusz Przybyła</cp:lastModifiedBy>
  <cp:revision>4</cp:revision>
  <cp:lastPrinted>2025-06-11T11:51:00Z</cp:lastPrinted>
  <dcterms:created xsi:type="dcterms:W3CDTF">2025-12-17T07:50:00Z</dcterms:created>
  <dcterms:modified xsi:type="dcterms:W3CDTF">2026-02-04T12:04:00Z</dcterms:modified>
</cp:coreProperties>
</file>