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BCD" w:rsidRPr="00880E64" w:rsidRDefault="00B07BCD" w:rsidP="00C82274">
      <w:pPr>
        <w:spacing w:before="120" w:after="240"/>
        <w:jc w:val="center"/>
        <w:rPr>
          <w:rFonts w:ascii="Arial" w:hAnsi="Arial" w:cs="Arial"/>
          <w:b/>
          <w:sz w:val="28"/>
          <w:szCs w:val="28"/>
        </w:rPr>
      </w:pPr>
      <w:r>
        <w:rPr>
          <w:rFonts w:ascii="Arial" w:hAnsi="Arial" w:cs="Arial"/>
          <w:b/>
          <w:sz w:val="28"/>
          <w:szCs w:val="28"/>
        </w:rPr>
        <w:t>ROCZNY PLAN</w:t>
      </w:r>
      <w:r w:rsidRPr="00880E64">
        <w:rPr>
          <w:rFonts w:ascii="Arial" w:hAnsi="Arial" w:cs="Arial"/>
          <w:b/>
          <w:sz w:val="28"/>
          <w:szCs w:val="28"/>
        </w:rPr>
        <w:t xml:space="preserve"> DZIAŁANIA</w:t>
      </w:r>
      <w:r>
        <w:rPr>
          <w:rFonts w:ascii="Arial" w:hAnsi="Arial" w:cs="Arial"/>
          <w:b/>
          <w:sz w:val="28"/>
          <w:szCs w:val="28"/>
        </w:rPr>
        <w:t xml:space="preserve"> </w:t>
      </w:r>
      <w:r w:rsidRPr="00880E64">
        <w:rPr>
          <w:rFonts w:ascii="Arial" w:hAnsi="Arial" w:cs="Arial"/>
          <w:b/>
          <w:sz w:val="28"/>
          <w:szCs w:val="28"/>
        </w:rPr>
        <w:t>PO</w:t>
      </w:r>
      <w:r>
        <w:rPr>
          <w:rFonts w:ascii="Arial" w:hAnsi="Arial" w:cs="Arial"/>
          <w:b/>
          <w:sz w:val="28"/>
          <w:szCs w:val="28"/>
        </w:rPr>
        <w:t xml:space="preserve"> </w:t>
      </w:r>
      <w:r w:rsidRPr="00880E64">
        <w:rPr>
          <w:rFonts w:ascii="Arial" w:hAnsi="Arial" w:cs="Arial"/>
          <w:b/>
          <w:sz w:val="28"/>
          <w:szCs w:val="28"/>
        </w:rPr>
        <w:t>WER</w:t>
      </w:r>
    </w:p>
    <w:p w:rsidR="00B07BCD" w:rsidRDefault="00CD3ED7" w:rsidP="00C82274">
      <w:pPr>
        <w:spacing w:after="0"/>
        <w:ind w:left="-284"/>
        <w:jc w:val="center"/>
        <w:rPr>
          <w:rFonts w:ascii="Arial" w:hAnsi="Arial" w:cs="Arial"/>
          <w:b/>
          <w:sz w:val="24"/>
          <w:szCs w:val="24"/>
        </w:rPr>
      </w:pPr>
      <w:r>
        <w:rPr>
          <w:rFonts w:ascii="Arial" w:hAnsi="Arial" w:cs="Arial"/>
          <w:b/>
          <w:noProof/>
          <w:sz w:val="24"/>
          <w:szCs w:val="24"/>
          <w:lang w:eastAsia="pl-PL"/>
        </w:rPr>
        <w:drawing>
          <wp:inline distT="0" distB="0" distL="0" distR="0">
            <wp:extent cx="5972175" cy="1009650"/>
            <wp:effectExtent l="0" t="0" r="9525" b="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WER UE pozio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2175" cy="1009650"/>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B07BCD" w:rsidTr="003372B7">
        <w:trPr>
          <w:trHeight w:val="218"/>
          <w:jc w:val="center"/>
        </w:trPr>
        <w:tc>
          <w:tcPr>
            <w:tcW w:w="5000" w:type="pct"/>
            <w:gridSpan w:val="3"/>
            <w:tcBorders>
              <w:top w:val="single" w:sz="12" w:space="0" w:color="auto"/>
              <w:bottom w:val="single" w:sz="12" w:space="0" w:color="auto"/>
            </w:tcBorders>
            <w:shd w:val="clear" w:color="auto" w:fill="BFBFBF"/>
            <w:vAlign w:val="center"/>
          </w:tcPr>
          <w:p w:rsidR="00B07BCD" w:rsidRPr="00414308" w:rsidRDefault="00B07BCD" w:rsidP="003372B7">
            <w:pPr>
              <w:spacing w:before="120" w:after="120"/>
              <w:jc w:val="center"/>
              <w:rPr>
                <w:rFonts w:ascii="Arial" w:hAnsi="Arial" w:cs="Arial"/>
                <w:b/>
                <w:color w:val="FFFFFF"/>
                <w:sz w:val="18"/>
                <w:szCs w:val="18"/>
              </w:rPr>
            </w:pPr>
            <w:r w:rsidRPr="00414308">
              <w:rPr>
                <w:rFonts w:ascii="Arial" w:hAnsi="Arial" w:cs="Arial"/>
                <w:b/>
                <w:color w:val="FFFFFF"/>
                <w:sz w:val="18"/>
                <w:szCs w:val="18"/>
              </w:rPr>
              <w:t>PLAN DZIAŁANIA NA ROK</w:t>
            </w:r>
            <w:r>
              <w:rPr>
                <w:rFonts w:ascii="Arial" w:hAnsi="Arial" w:cs="Arial"/>
                <w:b/>
                <w:color w:val="FFFFFF"/>
                <w:sz w:val="18"/>
                <w:szCs w:val="18"/>
              </w:rPr>
              <w:t xml:space="preserve"> 2015</w:t>
            </w:r>
          </w:p>
        </w:tc>
      </w:tr>
      <w:tr w:rsidR="008D7102" w:rsidTr="008D7102">
        <w:trPr>
          <w:trHeight w:val="218"/>
          <w:jc w:val="center"/>
        </w:trPr>
        <w:tc>
          <w:tcPr>
            <w:tcW w:w="2500" w:type="pct"/>
            <w:gridSpan w:val="2"/>
            <w:tcBorders>
              <w:top w:val="single" w:sz="12" w:space="0" w:color="auto"/>
              <w:bottom w:val="single" w:sz="12" w:space="0" w:color="auto"/>
            </w:tcBorders>
            <w:shd w:val="clear" w:color="auto" w:fill="BFBFBF"/>
            <w:vAlign w:val="center"/>
          </w:tcPr>
          <w:p w:rsidR="008D7102" w:rsidRPr="00414308" w:rsidRDefault="008D7102" w:rsidP="0023427E">
            <w:pPr>
              <w:spacing w:before="120" w:after="120"/>
              <w:jc w:val="center"/>
              <w:rPr>
                <w:rFonts w:ascii="Arial" w:hAnsi="Arial" w:cs="Arial"/>
                <w:b/>
                <w:color w:val="FFFFFF"/>
                <w:sz w:val="18"/>
                <w:szCs w:val="18"/>
              </w:rPr>
            </w:pPr>
            <w:r>
              <w:rPr>
                <w:rFonts w:ascii="Arial" w:hAnsi="Arial" w:cs="Arial"/>
                <w:b/>
                <w:color w:val="FFFFFF"/>
                <w:sz w:val="18"/>
                <w:szCs w:val="18"/>
              </w:rPr>
              <w:t>WERSJA PLANU DZIAŁANIA</w:t>
            </w:r>
          </w:p>
        </w:tc>
        <w:tc>
          <w:tcPr>
            <w:tcW w:w="2500" w:type="pct"/>
            <w:tcBorders>
              <w:top w:val="single" w:sz="12" w:space="0" w:color="auto"/>
              <w:bottom w:val="single" w:sz="12" w:space="0" w:color="auto"/>
            </w:tcBorders>
            <w:shd w:val="clear" w:color="auto" w:fill="auto"/>
            <w:vAlign w:val="center"/>
          </w:tcPr>
          <w:p w:rsidR="008D7102" w:rsidRPr="00414308" w:rsidRDefault="008D7102" w:rsidP="007A2405">
            <w:pPr>
              <w:spacing w:before="120" w:after="120"/>
              <w:jc w:val="center"/>
              <w:rPr>
                <w:rFonts w:ascii="Arial" w:hAnsi="Arial" w:cs="Arial"/>
                <w:b/>
                <w:color w:val="FFFFFF"/>
                <w:sz w:val="18"/>
                <w:szCs w:val="18"/>
              </w:rPr>
            </w:pPr>
            <w:r w:rsidRPr="008D7102">
              <w:rPr>
                <w:rFonts w:ascii="Arial" w:hAnsi="Arial" w:cs="Arial"/>
                <w:b/>
                <w:sz w:val="18"/>
                <w:szCs w:val="18"/>
              </w:rPr>
              <w:t>2016/</w:t>
            </w:r>
            <w:r w:rsidR="007A2405">
              <w:rPr>
                <w:rFonts w:ascii="Arial" w:hAnsi="Arial" w:cs="Arial"/>
                <w:b/>
                <w:sz w:val="18"/>
                <w:szCs w:val="18"/>
              </w:rPr>
              <w:t>1</w:t>
            </w:r>
          </w:p>
        </w:tc>
      </w:tr>
      <w:tr w:rsidR="00B07BCD" w:rsidTr="003372B7">
        <w:trPr>
          <w:trHeight w:val="218"/>
          <w:jc w:val="center"/>
        </w:trPr>
        <w:tc>
          <w:tcPr>
            <w:tcW w:w="5000" w:type="pct"/>
            <w:gridSpan w:val="3"/>
            <w:tcBorders>
              <w:top w:val="single" w:sz="12" w:space="0" w:color="auto"/>
              <w:bottom w:val="single" w:sz="12" w:space="0" w:color="auto"/>
            </w:tcBorders>
            <w:shd w:val="clear" w:color="auto" w:fill="BFBFBF"/>
            <w:vAlign w:val="center"/>
          </w:tcPr>
          <w:p w:rsidR="00B07BCD" w:rsidRPr="00414308" w:rsidRDefault="00B07BCD" w:rsidP="003372B7">
            <w:pPr>
              <w:spacing w:before="120" w:after="120"/>
              <w:jc w:val="center"/>
              <w:rPr>
                <w:rFonts w:ascii="Arial" w:hAnsi="Arial" w:cs="Arial"/>
                <w:b/>
                <w:color w:val="FFFFFF"/>
                <w:sz w:val="18"/>
                <w:szCs w:val="18"/>
              </w:rPr>
            </w:pPr>
            <w:r w:rsidRPr="00414308">
              <w:rPr>
                <w:rFonts w:ascii="Arial" w:hAnsi="Arial" w:cs="Arial"/>
                <w:b/>
                <w:color w:val="FFFFFF"/>
                <w:sz w:val="18"/>
                <w:szCs w:val="18"/>
              </w:rPr>
              <w:t xml:space="preserve">INFORMACJE O INSTYTUCJI </w:t>
            </w:r>
            <w:r>
              <w:rPr>
                <w:rFonts w:ascii="Arial" w:hAnsi="Arial" w:cs="Arial"/>
                <w:b/>
                <w:color w:val="FFFFFF"/>
                <w:sz w:val="18"/>
                <w:szCs w:val="18"/>
              </w:rPr>
              <w:t>OPRACOWUJĄCEJ PLAN DZIAŁANIA</w:t>
            </w:r>
          </w:p>
        </w:tc>
      </w:tr>
      <w:tr w:rsidR="00B07BCD" w:rsidTr="003372B7">
        <w:trPr>
          <w:trHeight w:val="567"/>
          <w:jc w:val="center"/>
        </w:trPr>
        <w:tc>
          <w:tcPr>
            <w:tcW w:w="1003" w:type="pct"/>
            <w:tcBorders>
              <w:top w:val="single" w:sz="12" w:space="0" w:color="auto"/>
            </w:tcBorders>
            <w:shd w:val="clear" w:color="auto" w:fill="BFBFBF"/>
            <w:vAlign w:val="center"/>
          </w:tcPr>
          <w:p w:rsidR="00B07BCD" w:rsidRPr="00414308" w:rsidRDefault="00B07BCD" w:rsidP="003372B7">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Numer i nazwa </w:t>
            </w:r>
            <w:r w:rsidRPr="00414308">
              <w:rPr>
                <w:rFonts w:ascii="Arial" w:hAnsi="Arial" w:cs="Arial"/>
                <w:b/>
                <w:color w:val="FFFFFF"/>
                <w:sz w:val="18"/>
                <w:szCs w:val="18"/>
              </w:rPr>
              <w:br/>
              <w:t xml:space="preserve">osi priorytetowej </w:t>
            </w:r>
          </w:p>
        </w:tc>
        <w:tc>
          <w:tcPr>
            <w:tcW w:w="3997" w:type="pct"/>
            <w:gridSpan w:val="2"/>
            <w:tcBorders>
              <w:top w:val="single" w:sz="12" w:space="0" w:color="auto"/>
            </w:tcBorders>
            <w:shd w:val="clear" w:color="auto" w:fill="FFFFFF"/>
            <w:vAlign w:val="center"/>
          </w:tcPr>
          <w:p w:rsidR="00B07BCD" w:rsidRDefault="00B07BCD" w:rsidP="003372B7">
            <w:pPr>
              <w:jc w:val="center"/>
              <w:rPr>
                <w:rFonts w:ascii="Arial" w:hAnsi="Arial" w:cs="Arial"/>
                <w:sz w:val="18"/>
                <w:szCs w:val="18"/>
              </w:rPr>
            </w:pPr>
            <w:r w:rsidRPr="00CE4ECE">
              <w:rPr>
                <w:rFonts w:ascii="Arial" w:hAnsi="Arial" w:cs="Arial"/>
                <w:sz w:val="18"/>
                <w:szCs w:val="18"/>
              </w:rPr>
              <w:t>Oś I Osoby młode na rynku pracy</w:t>
            </w:r>
          </w:p>
        </w:tc>
      </w:tr>
      <w:tr w:rsidR="00B07BCD" w:rsidTr="003372B7">
        <w:trPr>
          <w:trHeight w:val="567"/>
          <w:jc w:val="center"/>
        </w:trPr>
        <w:tc>
          <w:tcPr>
            <w:tcW w:w="1003" w:type="pct"/>
            <w:shd w:val="clear" w:color="auto" w:fill="BFBFBF"/>
            <w:vAlign w:val="center"/>
          </w:tcPr>
          <w:p w:rsidR="00B07BCD" w:rsidRPr="00414308" w:rsidRDefault="00B07BCD" w:rsidP="003372B7">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Instytucja </w:t>
            </w:r>
          </w:p>
        </w:tc>
        <w:tc>
          <w:tcPr>
            <w:tcW w:w="3997" w:type="pct"/>
            <w:gridSpan w:val="2"/>
            <w:shd w:val="clear" w:color="auto" w:fill="FFFFFF"/>
            <w:vAlign w:val="center"/>
          </w:tcPr>
          <w:p w:rsidR="00B07BCD" w:rsidRDefault="00B07BCD" w:rsidP="003372B7">
            <w:pPr>
              <w:jc w:val="center"/>
              <w:rPr>
                <w:rFonts w:ascii="Arial" w:hAnsi="Arial" w:cs="Arial"/>
                <w:sz w:val="18"/>
                <w:szCs w:val="18"/>
              </w:rPr>
            </w:pPr>
            <w:r>
              <w:rPr>
                <w:rFonts w:ascii="Arial" w:hAnsi="Arial" w:cs="Arial"/>
                <w:sz w:val="18"/>
                <w:szCs w:val="18"/>
              </w:rPr>
              <w:t>Wojewódzki Urząd Pracy w Krakowie</w:t>
            </w:r>
          </w:p>
        </w:tc>
      </w:tr>
      <w:tr w:rsidR="00B07BCD" w:rsidTr="003372B7">
        <w:trPr>
          <w:trHeight w:val="567"/>
          <w:jc w:val="center"/>
        </w:trPr>
        <w:tc>
          <w:tcPr>
            <w:tcW w:w="1003" w:type="pct"/>
            <w:shd w:val="clear" w:color="auto" w:fill="BFBFBF"/>
            <w:vAlign w:val="center"/>
          </w:tcPr>
          <w:p w:rsidR="00B07BCD" w:rsidRPr="00414308" w:rsidRDefault="00B07BCD" w:rsidP="003372B7">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Adres korespondencyjny </w:t>
            </w:r>
          </w:p>
        </w:tc>
        <w:tc>
          <w:tcPr>
            <w:tcW w:w="3997" w:type="pct"/>
            <w:gridSpan w:val="2"/>
            <w:shd w:val="clear" w:color="auto" w:fill="FFFFFF"/>
            <w:vAlign w:val="center"/>
          </w:tcPr>
          <w:p w:rsidR="00B07BCD" w:rsidRPr="000769DA" w:rsidRDefault="00B07BCD" w:rsidP="003372B7">
            <w:pPr>
              <w:jc w:val="center"/>
              <w:rPr>
                <w:rFonts w:ascii="Arial" w:hAnsi="Arial" w:cs="Arial"/>
                <w:sz w:val="18"/>
                <w:szCs w:val="18"/>
              </w:rPr>
            </w:pPr>
            <w:r w:rsidRPr="000769DA">
              <w:rPr>
                <w:rFonts w:ascii="Arial" w:hAnsi="Arial" w:cs="Arial"/>
                <w:sz w:val="18"/>
                <w:szCs w:val="18"/>
              </w:rPr>
              <w:t>Pl. Na stawach 1</w:t>
            </w:r>
          </w:p>
          <w:p w:rsidR="00B07BCD" w:rsidRDefault="00B07BCD" w:rsidP="003372B7">
            <w:pPr>
              <w:jc w:val="center"/>
              <w:rPr>
                <w:rFonts w:ascii="Arial" w:hAnsi="Arial" w:cs="Arial"/>
                <w:sz w:val="18"/>
                <w:szCs w:val="18"/>
              </w:rPr>
            </w:pPr>
            <w:r w:rsidRPr="000769DA">
              <w:rPr>
                <w:rFonts w:ascii="Arial" w:hAnsi="Arial" w:cs="Arial"/>
                <w:sz w:val="18"/>
                <w:szCs w:val="18"/>
              </w:rPr>
              <w:t>30-107 Kraków</w:t>
            </w:r>
          </w:p>
        </w:tc>
      </w:tr>
      <w:tr w:rsidR="00B07BCD" w:rsidTr="003372B7">
        <w:trPr>
          <w:trHeight w:val="567"/>
          <w:jc w:val="center"/>
        </w:trPr>
        <w:tc>
          <w:tcPr>
            <w:tcW w:w="1003" w:type="pct"/>
            <w:shd w:val="clear" w:color="auto" w:fill="BFBFBF"/>
            <w:vAlign w:val="center"/>
          </w:tcPr>
          <w:p w:rsidR="00B07BCD" w:rsidRPr="00414308" w:rsidRDefault="00B07BCD" w:rsidP="003372B7">
            <w:pPr>
              <w:spacing w:before="60" w:after="60"/>
              <w:jc w:val="center"/>
              <w:rPr>
                <w:rFonts w:ascii="Arial" w:hAnsi="Arial" w:cs="Arial"/>
                <w:b/>
                <w:color w:val="FFFFFF"/>
                <w:sz w:val="18"/>
                <w:szCs w:val="18"/>
              </w:rPr>
            </w:pPr>
            <w:r w:rsidRPr="00414308">
              <w:rPr>
                <w:rFonts w:ascii="Arial" w:hAnsi="Arial" w:cs="Arial"/>
                <w:b/>
                <w:color w:val="FFFFFF"/>
                <w:sz w:val="18"/>
                <w:szCs w:val="18"/>
              </w:rPr>
              <w:t>Telefon</w:t>
            </w:r>
          </w:p>
        </w:tc>
        <w:tc>
          <w:tcPr>
            <w:tcW w:w="3997" w:type="pct"/>
            <w:gridSpan w:val="2"/>
            <w:shd w:val="clear" w:color="auto" w:fill="FFFFFF"/>
            <w:vAlign w:val="center"/>
          </w:tcPr>
          <w:p w:rsidR="00B07BCD" w:rsidRDefault="00B07BCD" w:rsidP="003372B7">
            <w:pPr>
              <w:jc w:val="center"/>
              <w:rPr>
                <w:rFonts w:ascii="Arial" w:hAnsi="Arial" w:cs="Arial"/>
                <w:sz w:val="18"/>
                <w:szCs w:val="18"/>
              </w:rPr>
            </w:pPr>
            <w:r>
              <w:rPr>
                <w:rFonts w:ascii="Arial" w:hAnsi="Arial" w:cs="Arial"/>
                <w:sz w:val="18"/>
                <w:szCs w:val="18"/>
              </w:rPr>
              <w:t>012 42 29 892</w:t>
            </w:r>
          </w:p>
        </w:tc>
      </w:tr>
      <w:tr w:rsidR="00B07BCD" w:rsidTr="003372B7">
        <w:trPr>
          <w:trHeight w:val="567"/>
          <w:jc w:val="center"/>
        </w:trPr>
        <w:tc>
          <w:tcPr>
            <w:tcW w:w="1003" w:type="pct"/>
            <w:shd w:val="clear" w:color="auto" w:fill="BFBFBF"/>
            <w:vAlign w:val="center"/>
          </w:tcPr>
          <w:p w:rsidR="00B07BCD" w:rsidRPr="00414308" w:rsidRDefault="00B07BCD" w:rsidP="003372B7">
            <w:pPr>
              <w:spacing w:before="60" w:after="60"/>
              <w:jc w:val="center"/>
              <w:rPr>
                <w:rFonts w:ascii="Arial" w:hAnsi="Arial" w:cs="Arial"/>
                <w:b/>
                <w:color w:val="FFFFFF"/>
                <w:sz w:val="18"/>
                <w:szCs w:val="18"/>
              </w:rPr>
            </w:pPr>
            <w:r w:rsidRPr="00414308">
              <w:rPr>
                <w:rFonts w:ascii="Arial" w:hAnsi="Arial" w:cs="Arial"/>
                <w:b/>
                <w:color w:val="FFFFFF"/>
                <w:sz w:val="18"/>
                <w:szCs w:val="18"/>
              </w:rPr>
              <w:t>Faks</w:t>
            </w:r>
          </w:p>
        </w:tc>
        <w:tc>
          <w:tcPr>
            <w:tcW w:w="3997" w:type="pct"/>
            <w:gridSpan w:val="2"/>
            <w:shd w:val="clear" w:color="auto" w:fill="FFFFFF"/>
            <w:vAlign w:val="center"/>
          </w:tcPr>
          <w:p w:rsidR="00B07BCD" w:rsidRDefault="00B07BCD" w:rsidP="003372B7">
            <w:pPr>
              <w:jc w:val="center"/>
              <w:rPr>
                <w:rFonts w:ascii="Arial" w:hAnsi="Arial" w:cs="Arial"/>
                <w:sz w:val="18"/>
                <w:szCs w:val="18"/>
              </w:rPr>
            </w:pPr>
            <w:r>
              <w:rPr>
                <w:rFonts w:ascii="Arial" w:hAnsi="Arial" w:cs="Arial"/>
                <w:sz w:val="18"/>
                <w:szCs w:val="18"/>
              </w:rPr>
              <w:t>012 42 29 785</w:t>
            </w:r>
          </w:p>
        </w:tc>
      </w:tr>
      <w:tr w:rsidR="00B07BCD" w:rsidTr="003372B7">
        <w:trPr>
          <w:trHeight w:val="567"/>
          <w:jc w:val="center"/>
        </w:trPr>
        <w:tc>
          <w:tcPr>
            <w:tcW w:w="1003" w:type="pct"/>
            <w:shd w:val="clear" w:color="auto" w:fill="BFBFBF"/>
            <w:vAlign w:val="center"/>
          </w:tcPr>
          <w:p w:rsidR="00B07BCD" w:rsidRPr="00414308" w:rsidRDefault="00B07BCD" w:rsidP="003372B7">
            <w:pPr>
              <w:spacing w:before="60" w:after="60"/>
              <w:jc w:val="center"/>
              <w:rPr>
                <w:rFonts w:ascii="Arial" w:hAnsi="Arial" w:cs="Arial"/>
                <w:b/>
                <w:color w:val="FFFFFF"/>
                <w:sz w:val="18"/>
                <w:szCs w:val="18"/>
              </w:rPr>
            </w:pPr>
            <w:r w:rsidRPr="00414308">
              <w:rPr>
                <w:rFonts w:ascii="Arial" w:hAnsi="Arial" w:cs="Arial"/>
                <w:b/>
                <w:color w:val="FFFFFF"/>
                <w:sz w:val="18"/>
                <w:szCs w:val="18"/>
              </w:rPr>
              <w:t>E-mail</w:t>
            </w:r>
          </w:p>
        </w:tc>
        <w:tc>
          <w:tcPr>
            <w:tcW w:w="3997" w:type="pct"/>
            <w:gridSpan w:val="2"/>
            <w:shd w:val="clear" w:color="auto" w:fill="FFFFFF"/>
            <w:vAlign w:val="center"/>
          </w:tcPr>
          <w:p w:rsidR="00B07BCD" w:rsidRDefault="00B07BCD" w:rsidP="003372B7">
            <w:pPr>
              <w:jc w:val="center"/>
              <w:rPr>
                <w:rFonts w:ascii="Arial" w:hAnsi="Arial" w:cs="Arial"/>
                <w:sz w:val="18"/>
                <w:szCs w:val="18"/>
              </w:rPr>
            </w:pPr>
            <w:r w:rsidRPr="000769DA">
              <w:rPr>
                <w:rFonts w:ascii="Arial" w:hAnsi="Arial" w:cs="Arial"/>
                <w:sz w:val="18"/>
                <w:szCs w:val="18"/>
              </w:rPr>
              <w:t>sekrwup@wup-krakow.pl</w:t>
            </w:r>
          </w:p>
        </w:tc>
      </w:tr>
      <w:tr w:rsidR="00B07BCD" w:rsidRPr="00E77D91" w:rsidTr="003372B7">
        <w:trPr>
          <w:trHeight w:val="851"/>
          <w:jc w:val="center"/>
        </w:trPr>
        <w:tc>
          <w:tcPr>
            <w:tcW w:w="1003" w:type="pct"/>
            <w:tcBorders>
              <w:bottom w:val="single" w:sz="12" w:space="0" w:color="auto"/>
            </w:tcBorders>
            <w:shd w:val="clear" w:color="auto" w:fill="BFBFBF"/>
            <w:vAlign w:val="center"/>
          </w:tcPr>
          <w:p w:rsidR="00B07BCD" w:rsidRPr="00414308" w:rsidRDefault="00B07BCD" w:rsidP="003372B7">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Dane kontaktowe osoby (osób) </w:t>
            </w:r>
            <w:r w:rsidRPr="00414308">
              <w:rPr>
                <w:rFonts w:ascii="Arial" w:hAnsi="Arial" w:cs="Arial"/>
                <w:b/>
                <w:color w:val="FFFFFF"/>
                <w:sz w:val="18"/>
                <w:szCs w:val="18"/>
              </w:rPr>
              <w:br/>
              <w:t xml:space="preserve">do kontaktów roboczych </w:t>
            </w:r>
          </w:p>
        </w:tc>
        <w:tc>
          <w:tcPr>
            <w:tcW w:w="3997" w:type="pct"/>
            <w:gridSpan w:val="2"/>
            <w:tcBorders>
              <w:bottom w:val="single" w:sz="12" w:space="0" w:color="auto"/>
            </w:tcBorders>
            <w:shd w:val="clear" w:color="auto" w:fill="FFFFFF"/>
            <w:vAlign w:val="center"/>
          </w:tcPr>
          <w:p w:rsidR="00B07BCD" w:rsidRDefault="00B07BCD" w:rsidP="003372B7">
            <w:pPr>
              <w:spacing w:after="0" w:line="240" w:lineRule="auto"/>
              <w:jc w:val="center"/>
              <w:rPr>
                <w:sz w:val="18"/>
                <w:szCs w:val="18"/>
                <w:lang w:val="sv-SE"/>
              </w:rPr>
            </w:pPr>
            <w:r>
              <w:rPr>
                <w:rFonts w:ascii="Arial" w:hAnsi="Arial" w:cs="Arial"/>
                <w:sz w:val="18"/>
                <w:szCs w:val="18"/>
                <w:lang w:val="sv-SE"/>
              </w:rPr>
              <w:t>Justyna Zapała-Więch</w:t>
            </w:r>
          </w:p>
          <w:p w:rsidR="00B07BCD" w:rsidRDefault="006B4F29" w:rsidP="003372B7">
            <w:pPr>
              <w:spacing w:after="0" w:line="240" w:lineRule="auto"/>
              <w:jc w:val="center"/>
              <w:rPr>
                <w:sz w:val="18"/>
                <w:szCs w:val="18"/>
                <w:lang w:val="sv-SE"/>
              </w:rPr>
            </w:pPr>
            <w:hyperlink r:id="rId10" w:tooltip="mailto:jzap@wup-krakow.pl" w:history="1">
              <w:r w:rsidR="00B07BCD">
                <w:rPr>
                  <w:rStyle w:val="Hipercze"/>
                  <w:rFonts w:ascii="Arial" w:hAnsi="Arial" w:cs="Arial"/>
                  <w:sz w:val="18"/>
                  <w:szCs w:val="18"/>
                  <w:lang w:val="sv-SE"/>
                </w:rPr>
                <w:t>jzap@wup-krakow.pl</w:t>
              </w:r>
            </w:hyperlink>
          </w:p>
          <w:p w:rsidR="00B07BCD" w:rsidRPr="00E77D91" w:rsidRDefault="00B07BCD" w:rsidP="003372B7">
            <w:pPr>
              <w:spacing w:after="0" w:line="240" w:lineRule="auto"/>
              <w:jc w:val="center"/>
              <w:rPr>
                <w:sz w:val="18"/>
                <w:szCs w:val="18"/>
                <w:lang w:val="sv-SE"/>
              </w:rPr>
            </w:pPr>
            <w:r w:rsidRPr="00E77D91">
              <w:rPr>
                <w:rFonts w:ascii="Arial" w:hAnsi="Arial" w:cs="Arial"/>
                <w:sz w:val="18"/>
                <w:szCs w:val="18"/>
                <w:lang w:val="sv-SE"/>
              </w:rPr>
              <w:t>012 42 87 8</w:t>
            </w:r>
            <w:r w:rsidR="00E77D91">
              <w:rPr>
                <w:rFonts w:ascii="Arial" w:hAnsi="Arial" w:cs="Arial"/>
                <w:sz w:val="18"/>
                <w:szCs w:val="18"/>
                <w:lang w:val="sv-SE"/>
              </w:rPr>
              <w:t>67</w:t>
            </w:r>
          </w:p>
          <w:p w:rsidR="00B07BCD" w:rsidRPr="00E77D91" w:rsidRDefault="00B07BCD" w:rsidP="003372B7">
            <w:pPr>
              <w:spacing w:after="0"/>
              <w:jc w:val="center"/>
              <w:rPr>
                <w:rFonts w:ascii="Arial" w:hAnsi="Arial" w:cs="Arial"/>
                <w:sz w:val="18"/>
                <w:szCs w:val="18"/>
                <w:lang w:val="sv-SE"/>
              </w:rPr>
            </w:pPr>
          </w:p>
          <w:p w:rsidR="00B07BCD" w:rsidRDefault="00E77D91" w:rsidP="003372B7">
            <w:pPr>
              <w:spacing w:after="0" w:line="240" w:lineRule="auto"/>
              <w:jc w:val="center"/>
              <w:rPr>
                <w:sz w:val="18"/>
                <w:szCs w:val="18"/>
                <w:lang w:val="sv-SE"/>
              </w:rPr>
            </w:pPr>
            <w:r>
              <w:rPr>
                <w:rFonts w:ascii="Arial" w:hAnsi="Arial" w:cs="Arial"/>
                <w:sz w:val="18"/>
                <w:szCs w:val="18"/>
                <w:lang w:val="sv-SE"/>
              </w:rPr>
              <w:t>Emilia Galas</w:t>
            </w:r>
          </w:p>
          <w:p w:rsidR="00B07BCD" w:rsidRDefault="006B4F29" w:rsidP="003372B7">
            <w:pPr>
              <w:spacing w:after="0" w:line="240" w:lineRule="auto"/>
              <w:jc w:val="center"/>
              <w:rPr>
                <w:sz w:val="18"/>
                <w:szCs w:val="18"/>
                <w:lang w:val="sv-SE"/>
              </w:rPr>
            </w:pPr>
            <w:hyperlink r:id="rId11" w:history="1">
              <w:r w:rsidR="00E77D91" w:rsidRPr="00DC0609">
                <w:rPr>
                  <w:rStyle w:val="Hipercze"/>
                  <w:rFonts w:ascii="Arial" w:hAnsi="Arial" w:cs="Arial"/>
                  <w:sz w:val="18"/>
                  <w:szCs w:val="18"/>
                  <w:lang w:val="sv-SE"/>
                </w:rPr>
                <w:t>egalas@wup-krakow.pl</w:t>
              </w:r>
            </w:hyperlink>
          </w:p>
          <w:p w:rsidR="00B07BCD" w:rsidRPr="00E77D91" w:rsidRDefault="00B07BCD" w:rsidP="00E77D91">
            <w:pPr>
              <w:spacing w:after="0" w:line="240" w:lineRule="auto"/>
              <w:jc w:val="center"/>
              <w:rPr>
                <w:sz w:val="18"/>
                <w:szCs w:val="18"/>
                <w:lang w:val="sv-SE"/>
              </w:rPr>
            </w:pPr>
            <w:r w:rsidRPr="00E77D91">
              <w:rPr>
                <w:rFonts w:ascii="Arial" w:hAnsi="Arial" w:cs="Arial"/>
                <w:sz w:val="18"/>
                <w:szCs w:val="18"/>
                <w:lang w:val="sv-SE"/>
              </w:rPr>
              <w:t xml:space="preserve">012 </w:t>
            </w:r>
            <w:r w:rsidR="00E77D91">
              <w:rPr>
                <w:rFonts w:ascii="Arial" w:hAnsi="Arial" w:cs="Arial"/>
                <w:sz w:val="18"/>
                <w:szCs w:val="18"/>
                <w:lang w:val="sv-SE"/>
              </w:rPr>
              <w:t>42</w:t>
            </w:r>
            <w:r w:rsidRPr="00E77D91">
              <w:rPr>
                <w:rFonts w:ascii="Arial" w:hAnsi="Arial" w:cs="Arial"/>
                <w:sz w:val="18"/>
                <w:szCs w:val="18"/>
                <w:lang w:val="sv-SE"/>
              </w:rPr>
              <w:t xml:space="preserve"> </w:t>
            </w:r>
            <w:r w:rsidR="00E77D91">
              <w:rPr>
                <w:rFonts w:ascii="Arial" w:hAnsi="Arial" w:cs="Arial"/>
                <w:sz w:val="18"/>
                <w:szCs w:val="18"/>
                <w:lang w:val="sv-SE"/>
              </w:rPr>
              <w:t>87</w:t>
            </w:r>
            <w:r w:rsidRPr="00E77D91">
              <w:rPr>
                <w:rFonts w:ascii="Arial" w:hAnsi="Arial" w:cs="Arial"/>
                <w:sz w:val="18"/>
                <w:szCs w:val="18"/>
                <w:lang w:val="sv-SE"/>
              </w:rPr>
              <w:t> </w:t>
            </w:r>
            <w:r w:rsidR="00E77D91">
              <w:rPr>
                <w:rFonts w:ascii="Arial" w:hAnsi="Arial" w:cs="Arial"/>
                <w:sz w:val="18"/>
                <w:szCs w:val="18"/>
                <w:lang w:val="sv-SE"/>
              </w:rPr>
              <w:t>809</w:t>
            </w:r>
          </w:p>
        </w:tc>
      </w:tr>
    </w:tbl>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Default="00B07BCD" w:rsidP="00C82274">
      <w:pPr>
        <w:spacing w:after="0"/>
        <w:rPr>
          <w:rFonts w:ascii="Arial" w:hAnsi="Arial" w:cs="Arial"/>
          <w:b/>
          <w:sz w:val="16"/>
          <w:szCs w:val="16"/>
          <w:lang w:val="sv-SE"/>
        </w:rPr>
      </w:pPr>
    </w:p>
    <w:p w:rsidR="0023427E" w:rsidRDefault="0023427E" w:rsidP="00C82274">
      <w:pPr>
        <w:spacing w:after="0"/>
        <w:rPr>
          <w:rFonts w:ascii="Arial" w:hAnsi="Arial" w:cs="Arial"/>
          <w:b/>
          <w:sz w:val="16"/>
          <w:szCs w:val="16"/>
          <w:lang w:val="sv-SE"/>
        </w:rPr>
      </w:pPr>
    </w:p>
    <w:p w:rsidR="0023427E" w:rsidRPr="00E77D91" w:rsidRDefault="0023427E"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276"/>
        <w:gridCol w:w="212"/>
        <w:gridCol w:w="214"/>
        <w:gridCol w:w="269"/>
        <w:gridCol w:w="1006"/>
        <w:gridCol w:w="840"/>
        <w:gridCol w:w="436"/>
        <w:gridCol w:w="142"/>
        <w:gridCol w:w="176"/>
        <w:gridCol w:w="107"/>
        <w:gridCol w:w="985"/>
        <w:gridCol w:w="149"/>
        <w:gridCol w:w="284"/>
        <w:gridCol w:w="70"/>
        <w:gridCol w:w="72"/>
        <w:gridCol w:w="1134"/>
        <w:gridCol w:w="137"/>
        <w:gridCol w:w="252"/>
        <w:gridCol w:w="1595"/>
      </w:tblGrid>
      <w:tr w:rsidR="008D7102" w:rsidRPr="008A059E" w:rsidTr="008D7102">
        <w:trPr>
          <w:trHeight w:val="351"/>
        </w:trPr>
        <w:tc>
          <w:tcPr>
            <w:tcW w:w="4678" w:type="dxa"/>
            <w:gridSpan w:val="10"/>
            <w:tcBorders>
              <w:top w:val="single" w:sz="12" w:space="0" w:color="auto"/>
              <w:bottom w:val="single" w:sz="2" w:space="0" w:color="auto"/>
            </w:tcBorders>
            <w:shd w:val="clear" w:color="auto" w:fill="FABF8F"/>
            <w:vAlign w:val="center"/>
          </w:tcPr>
          <w:p w:rsidR="008D7102" w:rsidRPr="00835D94" w:rsidRDefault="008D7102" w:rsidP="00F26BB3">
            <w:pPr>
              <w:spacing w:before="120" w:after="120"/>
              <w:jc w:val="center"/>
              <w:rPr>
                <w:rFonts w:ascii="Arial" w:hAnsi="Arial" w:cs="Arial"/>
                <w:b/>
                <w:sz w:val="24"/>
                <w:szCs w:val="24"/>
              </w:rPr>
            </w:pPr>
            <w:r w:rsidRPr="007E3A3C">
              <w:rPr>
                <w:rFonts w:ascii="Arial" w:hAnsi="Arial" w:cs="Arial"/>
                <w:b/>
                <w:sz w:val="20"/>
                <w:szCs w:val="20"/>
              </w:rPr>
              <w:lastRenderedPageBreak/>
              <w:t>DZIAŁANIE/PODDZIAŁANIE PO WER</w:t>
            </w:r>
          </w:p>
        </w:tc>
        <w:tc>
          <w:tcPr>
            <w:tcW w:w="4678" w:type="dxa"/>
            <w:gridSpan w:val="9"/>
            <w:tcBorders>
              <w:top w:val="single" w:sz="12" w:space="0" w:color="auto"/>
              <w:bottom w:val="single" w:sz="2" w:space="0" w:color="auto"/>
            </w:tcBorders>
            <w:shd w:val="clear" w:color="auto" w:fill="auto"/>
            <w:vAlign w:val="center"/>
          </w:tcPr>
          <w:p w:rsidR="0070476B" w:rsidRPr="00181FDF" w:rsidRDefault="0070476B" w:rsidP="0070476B">
            <w:pPr>
              <w:spacing w:before="120" w:after="120"/>
              <w:jc w:val="center"/>
              <w:rPr>
                <w:rFonts w:ascii="Arial" w:hAnsi="Arial" w:cs="Arial"/>
                <w:b/>
                <w:sz w:val="18"/>
                <w:szCs w:val="18"/>
              </w:rPr>
            </w:pPr>
            <w:r w:rsidRPr="00181FDF">
              <w:rPr>
                <w:rFonts w:ascii="Arial" w:hAnsi="Arial" w:cs="Arial"/>
                <w:b/>
                <w:sz w:val="18"/>
                <w:szCs w:val="18"/>
              </w:rPr>
              <w:t>Działanie 1.1 Wsparcie  osób  młodych  pozostających  bez  pracy  na regionalnym rynku pracy – projekty pozakonkursowe</w:t>
            </w:r>
          </w:p>
          <w:p w:rsidR="008D7102" w:rsidRPr="00835D94" w:rsidRDefault="0070476B" w:rsidP="0070476B">
            <w:pPr>
              <w:spacing w:before="120" w:after="120"/>
              <w:jc w:val="center"/>
              <w:rPr>
                <w:rFonts w:ascii="Arial" w:hAnsi="Arial" w:cs="Arial"/>
                <w:b/>
                <w:sz w:val="24"/>
                <w:szCs w:val="24"/>
              </w:rPr>
            </w:pPr>
            <w:r w:rsidRPr="00181FDF">
              <w:rPr>
                <w:rFonts w:ascii="Arial" w:hAnsi="Arial" w:cs="Arial"/>
                <w:b/>
                <w:sz w:val="18"/>
                <w:szCs w:val="18"/>
              </w:rPr>
              <w:t xml:space="preserve">Poddziałanie </w:t>
            </w:r>
            <w:r w:rsidR="008D7102" w:rsidRPr="00181FDF">
              <w:rPr>
                <w:rFonts w:ascii="Arial" w:hAnsi="Arial" w:cs="Arial"/>
                <w:b/>
                <w:sz w:val="18"/>
                <w:szCs w:val="18"/>
              </w:rPr>
              <w:t>1.1.2</w:t>
            </w:r>
            <w:r w:rsidR="00E9321C" w:rsidRPr="00181FDF">
              <w:rPr>
                <w:rFonts w:ascii="Arial" w:hAnsi="Arial" w:cs="Arial"/>
                <w:b/>
                <w:sz w:val="18"/>
                <w:szCs w:val="18"/>
              </w:rPr>
              <w:t xml:space="preserve"> Wsparcie udzielane z Inicjatywy na rzecz zatrudnienia ludzi młodych</w:t>
            </w:r>
          </w:p>
        </w:tc>
      </w:tr>
      <w:tr w:rsidR="008D7102" w:rsidRPr="008A059E" w:rsidTr="00F26BB3">
        <w:trPr>
          <w:trHeight w:val="351"/>
        </w:trPr>
        <w:tc>
          <w:tcPr>
            <w:tcW w:w="9356" w:type="dxa"/>
            <w:gridSpan w:val="19"/>
            <w:tcBorders>
              <w:top w:val="single" w:sz="12" w:space="0" w:color="auto"/>
              <w:bottom w:val="single" w:sz="2" w:space="0" w:color="auto"/>
            </w:tcBorders>
            <w:shd w:val="clear" w:color="auto" w:fill="FABF8F"/>
            <w:vAlign w:val="center"/>
          </w:tcPr>
          <w:p w:rsidR="008D7102" w:rsidRPr="00835D94" w:rsidRDefault="008D7102" w:rsidP="00F26BB3">
            <w:pPr>
              <w:spacing w:before="120" w:after="120"/>
              <w:jc w:val="center"/>
              <w:rPr>
                <w:rFonts w:ascii="Arial" w:hAnsi="Arial" w:cs="Arial"/>
                <w:b/>
                <w:sz w:val="24"/>
                <w:szCs w:val="24"/>
              </w:rPr>
            </w:pPr>
            <w:r w:rsidRPr="00835D94">
              <w:rPr>
                <w:rFonts w:ascii="Arial" w:hAnsi="Arial" w:cs="Arial"/>
                <w:b/>
                <w:sz w:val="24"/>
                <w:szCs w:val="24"/>
              </w:rPr>
              <w:t>PROJEKTY POWIATOWYCH URZĘDÓW PRACY PRZE</w:t>
            </w:r>
            <w:r>
              <w:rPr>
                <w:rFonts w:ascii="Arial" w:hAnsi="Arial" w:cs="Arial"/>
                <w:b/>
                <w:sz w:val="24"/>
                <w:szCs w:val="24"/>
              </w:rPr>
              <w:t xml:space="preserve">WIDZIANE DO REALIZACJI W TRYBIE </w:t>
            </w:r>
            <w:r w:rsidRPr="00835D94">
              <w:rPr>
                <w:rFonts w:ascii="Arial" w:hAnsi="Arial" w:cs="Arial"/>
                <w:b/>
                <w:sz w:val="24"/>
                <w:szCs w:val="24"/>
              </w:rPr>
              <w:t>POZAKONKURSOWYM</w:t>
            </w:r>
          </w:p>
        </w:tc>
      </w:tr>
      <w:tr w:rsidR="005857B3" w:rsidRPr="008A059E" w:rsidTr="00F26BB3">
        <w:trPr>
          <w:trHeight w:val="351"/>
        </w:trPr>
        <w:tc>
          <w:tcPr>
            <w:tcW w:w="1971" w:type="dxa"/>
            <w:gridSpan w:val="4"/>
            <w:tcBorders>
              <w:top w:val="single" w:sz="12" w:space="0" w:color="auto"/>
              <w:bottom w:val="single" w:sz="6" w:space="0" w:color="auto"/>
            </w:tcBorders>
            <w:shd w:val="clear" w:color="auto" w:fill="FABF8F"/>
            <w:vAlign w:val="center"/>
          </w:tcPr>
          <w:p w:rsidR="005857B3" w:rsidRDefault="005857B3" w:rsidP="00F26BB3">
            <w:pPr>
              <w:spacing w:before="120" w:after="120"/>
              <w:jc w:val="center"/>
              <w:rPr>
                <w:rFonts w:ascii="Arial" w:hAnsi="Arial" w:cs="Arial"/>
                <w:sz w:val="18"/>
                <w:szCs w:val="18"/>
              </w:rPr>
            </w:pPr>
            <w:r>
              <w:rPr>
                <w:rFonts w:ascii="Arial" w:hAnsi="Arial" w:cs="Arial"/>
                <w:sz w:val="18"/>
                <w:szCs w:val="18"/>
              </w:rPr>
              <w:t>T</w:t>
            </w:r>
            <w:r w:rsidRPr="008A059E">
              <w:rPr>
                <w:rFonts w:ascii="Arial" w:hAnsi="Arial" w:cs="Arial"/>
                <w:sz w:val="18"/>
                <w:szCs w:val="18"/>
              </w:rPr>
              <w:t xml:space="preserve">ytuł </w:t>
            </w:r>
            <w:r>
              <w:rPr>
                <w:rFonts w:ascii="Arial" w:hAnsi="Arial" w:cs="Arial"/>
                <w:sz w:val="18"/>
                <w:szCs w:val="18"/>
              </w:rPr>
              <w:t xml:space="preserve">lub zakres </w:t>
            </w:r>
            <w:r w:rsidRPr="008A059E">
              <w:rPr>
                <w:rFonts w:ascii="Arial" w:hAnsi="Arial" w:cs="Arial"/>
                <w:sz w:val="18"/>
                <w:szCs w:val="18"/>
              </w:rPr>
              <w:t>projektu</w:t>
            </w:r>
          </w:p>
        </w:tc>
        <w:tc>
          <w:tcPr>
            <w:tcW w:w="7385" w:type="dxa"/>
            <w:gridSpan w:val="15"/>
            <w:tcBorders>
              <w:top w:val="single" w:sz="12" w:space="0" w:color="auto"/>
              <w:bottom w:val="single" w:sz="6" w:space="0" w:color="auto"/>
            </w:tcBorders>
            <w:vAlign w:val="center"/>
          </w:tcPr>
          <w:p w:rsidR="005857B3" w:rsidRPr="008A059E" w:rsidRDefault="005857B3" w:rsidP="00F26BB3">
            <w:pPr>
              <w:jc w:val="center"/>
              <w:rPr>
                <w:rFonts w:ascii="Arial" w:hAnsi="Arial" w:cs="Arial"/>
                <w:b/>
                <w:sz w:val="18"/>
                <w:szCs w:val="18"/>
              </w:rPr>
            </w:pPr>
            <w:r>
              <w:rPr>
                <w:rFonts w:ascii="Arial" w:hAnsi="Arial" w:cs="Arial"/>
                <w:b/>
                <w:sz w:val="18"/>
                <w:szCs w:val="18"/>
              </w:rPr>
              <w:t>Nie dotyczy</w:t>
            </w:r>
          </w:p>
        </w:tc>
      </w:tr>
      <w:tr w:rsidR="005857B3" w:rsidRPr="008A059E" w:rsidTr="00F26BB3">
        <w:trPr>
          <w:trHeight w:val="703"/>
        </w:trPr>
        <w:tc>
          <w:tcPr>
            <w:tcW w:w="1971" w:type="dxa"/>
            <w:gridSpan w:val="4"/>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Pr>
                <w:rFonts w:ascii="Arial" w:hAnsi="Arial" w:cs="Arial"/>
                <w:sz w:val="18"/>
                <w:szCs w:val="18"/>
              </w:rPr>
              <w:t>Cel szczegółowy</w:t>
            </w:r>
          </w:p>
        </w:tc>
        <w:tc>
          <w:tcPr>
            <w:tcW w:w="7385" w:type="dxa"/>
            <w:gridSpan w:val="15"/>
            <w:tcBorders>
              <w:top w:val="single" w:sz="2" w:space="0" w:color="auto"/>
              <w:bottom w:val="single" w:sz="2" w:space="0" w:color="auto"/>
            </w:tcBorders>
            <w:vAlign w:val="center"/>
          </w:tcPr>
          <w:p w:rsidR="005857B3" w:rsidRPr="008A059E" w:rsidRDefault="005857B3" w:rsidP="00C4520E">
            <w:pPr>
              <w:jc w:val="both"/>
              <w:rPr>
                <w:rFonts w:ascii="Arial" w:hAnsi="Arial" w:cs="Arial"/>
                <w:sz w:val="18"/>
                <w:szCs w:val="18"/>
              </w:rPr>
            </w:pPr>
            <w:r w:rsidRPr="00055935">
              <w:rPr>
                <w:rFonts w:ascii="Arial" w:hAnsi="Arial" w:cs="Arial"/>
                <w:sz w:val="18"/>
                <w:szCs w:val="18"/>
              </w:rPr>
              <w:t>Zwiększenie możliwości zatrudnienia osób młody</w:t>
            </w:r>
            <w:r>
              <w:rPr>
                <w:rFonts w:ascii="Arial" w:hAnsi="Arial" w:cs="Arial"/>
                <w:sz w:val="18"/>
                <w:szCs w:val="18"/>
              </w:rPr>
              <w:t xml:space="preserve">ch do 29 </w:t>
            </w:r>
            <w:proofErr w:type="spellStart"/>
            <w:r>
              <w:rPr>
                <w:rFonts w:ascii="Arial" w:hAnsi="Arial" w:cs="Arial"/>
                <w:sz w:val="18"/>
                <w:szCs w:val="18"/>
              </w:rPr>
              <w:t>r.ż</w:t>
            </w:r>
            <w:proofErr w:type="spellEnd"/>
            <w:r>
              <w:rPr>
                <w:rFonts w:ascii="Arial" w:hAnsi="Arial" w:cs="Arial"/>
                <w:sz w:val="18"/>
                <w:szCs w:val="18"/>
              </w:rPr>
              <w:t xml:space="preserve"> bez pracy, w tym </w:t>
            </w:r>
            <w:r>
              <w:rPr>
                <w:rFonts w:ascii="Arial" w:hAnsi="Arial" w:cs="Arial"/>
                <w:sz w:val="18"/>
                <w:szCs w:val="18"/>
              </w:rPr>
              <w:br/>
              <w:t xml:space="preserve">w </w:t>
            </w:r>
            <w:r w:rsidRPr="00055935">
              <w:rPr>
                <w:rFonts w:ascii="Arial" w:hAnsi="Arial" w:cs="Arial"/>
                <w:sz w:val="18"/>
                <w:szCs w:val="18"/>
              </w:rPr>
              <w:t>szczególności osób, które nie uczestniczą w kształceniu i szkoleniu (tzw. Młodzież NEET).</w:t>
            </w:r>
          </w:p>
        </w:tc>
      </w:tr>
      <w:tr w:rsidR="00B809CE" w:rsidRPr="008A059E" w:rsidTr="00F26BB3">
        <w:trPr>
          <w:trHeight w:val="703"/>
        </w:trPr>
        <w:tc>
          <w:tcPr>
            <w:tcW w:w="1971" w:type="dxa"/>
            <w:gridSpan w:val="4"/>
            <w:tcBorders>
              <w:top w:val="single" w:sz="2" w:space="0" w:color="auto"/>
              <w:bottom w:val="single" w:sz="2" w:space="0" w:color="auto"/>
            </w:tcBorders>
            <w:shd w:val="clear" w:color="auto" w:fill="FABF8F"/>
            <w:vAlign w:val="center"/>
          </w:tcPr>
          <w:p w:rsidR="00B809CE" w:rsidRDefault="00B809CE" w:rsidP="00F26BB3">
            <w:pPr>
              <w:spacing w:before="120" w:after="120"/>
              <w:jc w:val="center"/>
              <w:rPr>
                <w:rFonts w:ascii="Arial" w:hAnsi="Arial" w:cs="Arial"/>
                <w:sz w:val="18"/>
                <w:szCs w:val="18"/>
              </w:rPr>
            </w:pPr>
            <w:r>
              <w:rPr>
                <w:rFonts w:ascii="Arial" w:hAnsi="Arial" w:cs="Arial"/>
                <w:sz w:val="18"/>
                <w:szCs w:val="18"/>
              </w:rPr>
              <w:t>Priorytet inwestycyjny</w:t>
            </w:r>
          </w:p>
        </w:tc>
        <w:tc>
          <w:tcPr>
            <w:tcW w:w="7385" w:type="dxa"/>
            <w:gridSpan w:val="15"/>
            <w:tcBorders>
              <w:top w:val="single" w:sz="2" w:space="0" w:color="auto"/>
              <w:bottom w:val="single" w:sz="2" w:space="0" w:color="auto"/>
            </w:tcBorders>
            <w:vAlign w:val="center"/>
          </w:tcPr>
          <w:p w:rsidR="00B809CE" w:rsidRPr="00055935" w:rsidRDefault="00BB4BB2" w:rsidP="00C4520E">
            <w:pPr>
              <w:jc w:val="both"/>
              <w:rPr>
                <w:rFonts w:ascii="Arial" w:hAnsi="Arial" w:cs="Arial"/>
                <w:sz w:val="18"/>
                <w:szCs w:val="18"/>
              </w:rPr>
            </w:pPr>
            <w:r>
              <w:rPr>
                <w:rFonts w:ascii="Arial" w:hAnsi="Arial" w:cs="Arial"/>
                <w:sz w:val="18"/>
                <w:szCs w:val="18"/>
              </w:rPr>
              <w:t xml:space="preserve">PI </w:t>
            </w:r>
            <w:r w:rsidRPr="00BB4BB2">
              <w:rPr>
                <w:rFonts w:ascii="Arial" w:hAnsi="Arial" w:cs="Arial"/>
                <w:sz w:val="18"/>
                <w:szCs w:val="18"/>
              </w:rPr>
              <w:t>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w:t>
            </w:r>
          </w:p>
        </w:tc>
      </w:tr>
      <w:tr w:rsidR="005857B3" w:rsidRPr="008A059E" w:rsidTr="00F26BB3">
        <w:trPr>
          <w:trHeight w:val="636"/>
        </w:trPr>
        <w:tc>
          <w:tcPr>
            <w:tcW w:w="1971" w:type="dxa"/>
            <w:gridSpan w:val="4"/>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sidRPr="008A059E">
              <w:rPr>
                <w:rFonts w:ascii="Arial" w:hAnsi="Arial" w:cs="Arial"/>
                <w:sz w:val="18"/>
                <w:szCs w:val="18"/>
              </w:rPr>
              <w:t>Typ/typy projektów przewidziane do realizacji w ramach projektu</w:t>
            </w:r>
          </w:p>
        </w:tc>
        <w:tc>
          <w:tcPr>
            <w:tcW w:w="7385" w:type="dxa"/>
            <w:gridSpan w:val="15"/>
            <w:tcBorders>
              <w:top w:val="single" w:sz="2" w:space="0" w:color="auto"/>
              <w:bottom w:val="single" w:sz="2" w:space="0" w:color="auto"/>
            </w:tcBorders>
          </w:tcPr>
          <w:p w:rsidR="005857B3" w:rsidRDefault="005857B3" w:rsidP="00B547A7">
            <w:pPr>
              <w:autoSpaceDE w:val="0"/>
              <w:autoSpaceDN w:val="0"/>
              <w:adjustRightInd w:val="0"/>
              <w:spacing w:after="0" w:line="240" w:lineRule="auto"/>
              <w:jc w:val="both"/>
              <w:rPr>
                <w:rFonts w:ascii="Arial" w:hAnsi="Arial" w:cs="Arial"/>
                <w:sz w:val="18"/>
                <w:szCs w:val="18"/>
                <w:lang w:eastAsia="pl-PL"/>
              </w:rPr>
            </w:pPr>
          </w:p>
          <w:p w:rsidR="005857B3" w:rsidRPr="00E06DBC" w:rsidRDefault="005857B3" w:rsidP="00B547A7">
            <w:p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 xml:space="preserve">Instrumenty i usługi rynku pracy wynikające z Ustawy z dnia 20 kwietnia 2004 r. </w:t>
            </w:r>
            <w:r>
              <w:rPr>
                <w:rFonts w:ascii="Arial" w:hAnsi="Arial" w:cs="Arial"/>
                <w:sz w:val="18"/>
                <w:szCs w:val="18"/>
                <w:lang w:eastAsia="pl-PL"/>
              </w:rPr>
              <w:br/>
              <w:t xml:space="preserve">o </w:t>
            </w:r>
            <w:r w:rsidRPr="00E06DBC">
              <w:rPr>
                <w:rFonts w:ascii="Arial" w:hAnsi="Arial" w:cs="Arial"/>
                <w:sz w:val="18"/>
                <w:szCs w:val="18"/>
                <w:lang w:eastAsia="pl-PL"/>
              </w:rPr>
              <w:t>promocji zatrudnienia i instytucjach rynku pracy (Dz.</w:t>
            </w:r>
            <w:r>
              <w:rPr>
                <w:rFonts w:ascii="Arial" w:hAnsi="Arial" w:cs="Arial"/>
                <w:sz w:val="18"/>
                <w:szCs w:val="18"/>
                <w:lang w:eastAsia="pl-PL"/>
              </w:rPr>
              <w:t xml:space="preserve">U. z 2008 r. nr 69, poz. 415, </w:t>
            </w:r>
            <w:r>
              <w:rPr>
                <w:rFonts w:ascii="Arial" w:hAnsi="Arial" w:cs="Arial"/>
                <w:sz w:val="18"/>
                <w:szCs w:val="18"/>
                <w:lang w:eastAsia="pl-PL"/>
              </w:rPr>
              <w:br/>
              <w:t xml:space="preserve">z </w:t>
            </w:r>
            <w:r w:rsidRPr="00E06DBC">
              <w:rPr>
                <w:rFonts w:ascii="Arial" w:hAnsi="Arial" w:cs="Arial"/>
                <w:sz w:val="18"/>
                <w:szCs w:val="18"/>
                <w:lang w:eastAsia="pl-PL"/>
              </w:rPr>
              <w:t>późń.zm.), z wyłączeniem robót publicznych, odnoszące się do następujących typów</w:t>
            </w:r>
          </w:p>
          <w:p w:rsidR="005857B3" w:rsidRPr="00E06DBC" w:rsidRDefault="005857B3" w:rsidP="00B547A7">
            <w:p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operacji osi I osoby młode na rynku pracy Programu Operacyjnego Wiedza Edukacja</w:t>
            </w:r>
          </w:p>
          <w:p w:rsidR="005857B3" w:rsidRDefault="005857B3" w:rsidP="00B547A7">
            <w:pPr>
              <w:autoSpaceDE w:val="0"/>
              <w:autoSpaceDN w:val="0"/>
              <w:adjustRightInd w:val="0"/>
              <w:spacing w:after="0" w:line="240" w:lineRule="auto"/>
              <w:jc w:val="both"/>
              <w:rPr>
                <w:rFonts w:ascii="Arial" w:hAnsi="Arial" w:cs="Arial"/>
                <w:sz w:val="18"/>
                <w:szCs w:val="18"/>
                <w:lang w:eastAsia="pl-PL"/>
              </w:rPr>
            </w:pPr>
            <w:r>
              <w:rPr>
                <w:rFonts w:ascii="Arial" w:hAnsi="Arial" w:cs="Arial"/>
                <w:sz w:val="18"/>
                <w:szCs w:val="18"/>
                <w:lang w:eastAsia="pl-PL"/>
              </w:rPr>
              <w:t>Rozwój:</w:t>
            </w:r>
          </w:p>
          <w:p w:rsidR="005857B3" w:rsidRDefault="005857B3" w:rsidP="00B547A7">
            <w:pPr>
              <w:autoSpaceDE w:val="0"/>
              <w:autoSpaceDN w:val="0"/>
              <w:adjustRightInd w:val="0"/>
              <w:spacing w:after="0" w:line="240" w:lineRule="auto"/>
              <w:jc w:val="both"/>
              <w:rPr>
                <w:rFonts w:ascii="Arial" w:hAnsi="Arial" w:cs="Arial"/>
                <w:sz w:val="18"/>
                <w:szCs w:val="18"/>
                <w:lang w:eastAsia="pl-PL"/>
              </w:rPr>
            </w:pPr>
          </w:p>
          <w:p w:rsidR="005857B3" w:rsidRDefault="005857B3" w:rsidP="00B547A7">
            <w:pPr>
              <w:numPr>
                <w:ilvl w:val="0"/>
                <w:numId w:val="22"/>
              </w:numPr>
              <w:autoSpaceDE w:val="0"/>
              <w:autoSpaceDN w:val="0"/>
              <w:adjustRightInd w:val="0"/>
              <w:spacing w:after="0" w:line="240" w:lineRule="auto"/>
              <w:ind w:left="331" w:hanging="283"/>
              <w:jc w:val="both"/>
              <w:rPr>
                <w:rFonts w:ascii="Arial" w:hAnsi="Arial" w:cs="Arial"/>
                <w:sz w:val="18"/>
                <w:szCs w:val="18"/>
                <w:lang w:eastAsia="pl-PL"/>
              </w:rPr>
            </w:pPr>
            <w:r w:rsidRPr="00E06DBC">
              <w:rPr>
                <w:rFonts w:ascii="Arial" w:hAnsi="Arial" w:cs="Arial"/>
                <w:sz w:val="18"/>
                <w:szCs w:val="18"/>
                <w:lang w:eastAsia="pl-PL"/>
              </w:rPr>
              <w:t xml:space="preserve">Instrumenty i usługi rynku pracy służące indywidualizacji wsparcia oraz pomocy </w:t>
            </w:r>
            <w:r>
              <w:rPr>
                <w:rFonts w:ascii="Arial" w:hAnsi="Arial" w:cs="Arial"/>
                <w:sz w:val="18"/>
                <w:szCs w:val="18"/>
                <w:lang w:eastAsia="pl-PL"/>
              </w:rPr>
              <w:br/>
            </w:r>
            <w:r w:rsidRPr="00E06DBC">
              <w:rPr>
                <w:rFonts w:ascii="Arial" w:hAnsi="Arial" w:cs="Arial"/>
                <w:sz w:val="18"/>
                <w:szCs w:val="18"/>
                <w:lang w:eastAsia="pl-PL"/>
              </w:rPr>
              <w:t>w</w:t>
            </w:r>
            <w:r>
              <w:rPr>
                <w:rFonts w:ascii="Arial" w:hAnsi="Arial" w:cs="Arial"/>
                <w:sz w:val="18"/>
                <w:szCs w:val="18"/>
                <w:lang w:eastAsia="pl-PL"/>
              </w:rPr>
              <w:t xml:space="preserve"> </w:t>
            </w:r>
            <w:r w:rsidRPr="00E06DBC">
              <w:rPr>
                <w:rFonts w:ascii="Arial" w:hAnsi="Arial" w:cs="Arial"/>
                <w:sz w:val="18"/>
                <w:szCs w:val="18"/>
                <w:lang w:eastAsia="pl-PL"/>
              </w:rPr>
              <w:t>zakresie określenia ścieżki zawodowej (obligatoryjne):</w:t>
            </w:r>
          </w:p>
          <w:p w:rsidR="005857B3" w:rsidRDefault="005857B3" w:rsidP="00B547A7">
            <w:pPr>
              <w:numPr>
                <w:ilvl w:val="0"/>
                <w:numId w:val="23"/>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 xml:space="preserve"> identyfikacja potrzeb osób młodych pozostających bez zatrudnienia oraz</w:t>
            </w:r>
            <w:r>
              <w:rPr>
                <w:rFonts w:ascii="Arial" w:hAnsi="Arial" w:cs="Arial"/>
                <w:sz w:val="18"/>
                <w:szCs w:val="18"/>
                <w:lang w:eastAsia="pl-PL"/>
              </w:rPr>
              <w:t xml:space="preserve"> </w:t>
            </w:r>
            <w:r w:rsidRPr="00E06DBC">
              <w:rPr>
                <w:rFonts w:ascii="Arial" w:hAnsi="Arial" w:cs="Arial"/>
                <w:sz w:val="18"/>
                <w:szCs w:val="18"/>
                <w:lang w:eastAsia="pl-PL"/>
              </w:rPr>
              <w:t>diagnozowanie możliwości w zakresie doskonalenia zawodowego, w tym</w:t>
            </w:r>
            <w:r>
              <w:rPr>
                <w:rFonts w:ascii="Arial" w:hAnsi="Arial" w:cs="Arial"/>
                <w:sz w:val="18"/>
                <w:szCs w:val="18"/>
                <w:lang w:eastAsia="pl-PL"/>
              </w:rPr>
              <w:t xml:space="preserve"> </w:t>
            </w:r>
            <w:r w:rsidRPr="00E06DBC">
              <w:rPr>
                <w:rFonts w:ascii="Arial" w:hAnsi="Arial" w:cs="Arial"/>
                <w:sz w:val="18"/>
                <w:szCs w:val="18"/>
                <w:lang w:eastAsia="pl-PL"/>
              </w:rPr>
              <w:t>identyfikacja stopnia oddalenia od rynku pracy osób młodych,</w:t>
            </w:r>
          </w:p>
          <w:p w:rsidR="005857B3" w:rsidRDefault="005857B3" w:rsidP="00B547A7">
            <w:pPr>
              <w:numPr>
                <w:ilvl w:val="0"/>
                <w:numId w:val="23"/>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kompleksowe i indywidualne pośrednictwo pracy w zakresie wyboru zawodu</w:t>
            </w:r>
            <w:r>
              <w:rPr>
                <w:rFonts w:ascii="Arial" w:hAnsi="Arial" w:cs="Arial"/>
                <w:sz w:val="18"/>
                <w:szCs w:val="18"/>
                <w:lang w:eastAsia="pl-PL"/>
              </w:rPr>
              <w:t xml:space="preserve"> </w:t>
            </w:r>
            <w:r w:rsidRPr="00E06DBC">
              <w:rPr>
                <w:rFonts w:ascii="Arial" w:hAnsi="Arial" w:cs="Arial"/>
                <w:sz w:val="18"/>
                <w:szCs w:val="18"/>
                <w:lang w:eastAsia="pl-PL"/>
              </w:rPr>
              <w:t>zgodnego z kwalifikacjami i kompetencjami wspieranej osoby lub</w:t>
            </w:r>
            <w:r>
              <w:rPr>
                <w:rFonts w:ascii="Arial" w:hAnsi="Arial" w:cs="Arial"/>
                <w:sz w:val="18"/>
                <w:szCs w:val="18"/>
                <w:lang w:eastAsia="pl-PL"/>
              </w:rPr>
              <w:t xml:space="preserve"> </w:t>
            </w:r>
            <w:r w:rsidRPr="00E06DBC">
              <w:rPr>
                <w:rFonts w:ascii="Arial" w:hAnsi="Arial" w:cs="Arial"/>
                <w:sz w:val="18"/>
                <w:szCs w:val="18"/>
                <w:lang w:eastAsia="pl-PL"/>
              </w:rPr>
              <w:t>poradnictwo zawodowe w zakresie planowania rozwoju kariery zawodowej,</w:t>
            </w:r>
            <w:r>
              <w:rPr>
                <w:rFonts w:ascii="Arial" w:hAnsi="Arial" w:cs="Arial"/>
                <w:sz w:val="18"/>
                <w:szCs w:val="18"/>
                <w:lang w:eastAsia="pl-PL"/>
              </w:rPr>
              <w:t xml:space="preserve"> </w:t>
            </w:r>
            <w:r w:rsidRPr="00E06DBC">
              <w:rPr>
                <w:rFonts w:ascii="Arial" w:hAnsi="Arial" w:cs="Arial"/>
                <w:sz w:val="18"/>
                <w:szCs w:val="18"/>
                <w:lang w:eastAsia="pl-PL"/>
              </w:rPr>
              <w:t>w tym podnoszenia lub uzupełniania kompetencji i kwalifikacji zawodowych.</w:t>
            </w:r>
          </w:p>
          <w:p w:rsidR="005857B3" w:rsidRDefault="005857B3" w:rsidP="00B547A7">
            <w:pPr>
              <w:autoSpaceDE w:val="0"/>
              <w:autoSpaceDN w:val="0"/>
              <w:adjustRightInd w:val="0"/>
              <w:spacing w:after="0" w:line="240" w:lineRule="auto"/>
              <w:ind w:left="720"/>
              <w:jc w:val="both"/>
              <w:rPr>
                <w:rFonts w:ascii="Arial" w:hAnsi="Arial" w:cs="Arial"/>
                <w:sz w:val="18"/>
                <w:szCs w:val="18"/>
                <w:lang w:eastAsia="pl-PL"/>
              </w:rPr>
            </w:pPr>
          </w:p>
          <w:p w:rsidR="005857B3" w:rsidRDefault="005857B3" w:rsidP="00B547A7">
            <w:pPr>
              <w:numPr>
                <w:ilvl w:val="0"/>
                <w:numId w:val="22"/>
              </w:numPr>
              <w:autoSpaceDE w:val="0"/>
              <w:autoSpaceDN w:val="0"/>
              <w:adjustRightInd w:val="0"/>
              <w:spacing w:after="0" w:line="240" w:lineRule="auto"/>
              <w:ind w:left="331" w:hanging="283"/>
              <w:jc w:val="both"/>
              <w:rPr>
                <w:rFonts w:ascii="Arial" w:hAnsi="Arial" w:cs="Arial"/>
                <w:sz w:val="18"/>
                <w:szCs w:val="18"/>
                <w:lang w:eastAsia="pl-PL"/>
              </w:rPr>
            </w:pPr>
            <w:r w:rsidRPr="00E06DBC">
              <w:rPr>
                <w:rFonts w:ascii="Arial" w:hAnsi="Arial" w:cs="Arial"/>
                <w:sz w:val="18"/>
                <w:szCs w:val="18"/>
                <w:lang w:eastAsia="pl-PL"/>
              </w:rPr>
              <w:t>Instrumenty i usługi rynku pracy skierowane do osób, które przedwcześnie</w:t>
            </w:r>
            <w:r>
              <w:rPr>
                <w:rFonts w:ascii="Arial" w:hAnsi="Arial" w:cs="Arial"/>
                <w:sz w:val="18"/>
                <w:szCs w:val="18"/>
                <w:lang w:eastAsia="pl-PL"/>
              </w:rPr>
              <w:t xml:space="preserve"> </w:t>
            </w:r>
            <w:r w:rsidRPr="00E06DBC">
              <w:rPr>
                <w:rFonts w:ascii="Arial" w:hAnsi="Arial" w:cs="Arial"/>
                <w:sz w:val="18"/>
                <w:szCs w:val="18"/>
                <w:lang w:eastAsia="pl-PL"/>
              </w:rPr>
              <w:t>opuszczają system edukacji lub osób, u których zidentyfikowano potrzebę</w:t>
            </w:r>
            <w:r>
              <w:rPr>
                <w:rFonts w:ascii="Arial" w:hAnsi="Arial" w:cs="Arial"/>
                <w:sz w:val="18"/>
                <w:szCs w:val="18"/>
                <w:lang w:eastAsia="pl-PL"/>
              </w:rPr>
              <w:t xml:space="preserve"> </w:t>
            </w:r>
            <w:r w:rsidRPr="00E06DBC">
              <w:rPr>
                <w:rFonts w:ascii="Arial" w:hAnsi="Arial" w:cs="Arial"/>
                <w:sz w:val="18"/>
                <w:szCs w:val="18"/>
                <w:lang w:eastAsia="pl-PL"/>
              </w:rPr>
              <w:t>uzupełnienia lub zdobycia nowych umiejętności i kompetencji:</w:t>
            </w:r>
          </w:p>
          <w:p w:rsidR="005857B3" w:rsidRDefault="005857B3" w:rsidP="00B547A7">
            <w:pPr>
              <w:numPr>
                <w:ilvl w:val="0"/>
                <w:numId w:val="24"/>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kontynuacja nauki dla osób młodych, u których zdiagnozowano potrzebę</w:t>
            </w:r>
            <w:r>
              <w:rPr>
                <w:rFonts w:ascii="Arial" w:hAnsi="Arial" w:cs="Arial"/>
                <w:sz w:val="18"/>
                <w:szCs w:val="18"/>
                <w:lang w:eastAsia="pl-PL"/>
              </w:rPr>
              <w:t xml:space="preserve"> </w:t>
            </w:r>
            <w:r w:rsidRPr="00E06DBC">
              <w:rPr>
                <w:rFonts w:ascii="Arial" w:hAnsi="Arial" w:cs="Arial"/>
                <w:sz w:val="18"/>
                <w:szCs w:val="18"/>
                <w:lang w:eastAsia="pl-PL"/>
              </w:rPr>
              <w:t>uzupełnienia edukacji formalnej lub potrzebę potwierdzenia kwalifikacji m.in.</w:t>
            </w:r>
            <w:r>
              <w:rPr>
                <w:rFonts w:ascii="Arial" w:hAnsi="Arial" w:cs="Arial"/>
                <w:sz w:val="18"/>
                <w:szCs w:val="18"/>
                <w:lang w:eastAsia="pl-PL"/>
              </w:rPr>
              <w:t xml:space="preserve"> </w:t>
            </w:r>
            <w:r w:rsidRPr="00E06DBC">
              <w:rPr>
                <w:rFonts w:ascii="Arial" w:hAnsi="Arial" w:cs="Arial"/>
                <w:sz w:val="18"/>
                <w:szCs w:val="18"/>
                <w:lang w:eastAsia="pl-PL"/>
              </w:rPr>
              <w:t>poprzez odpowiednie egzaminy,</w:t>
            </w:r>
          </w:p>
          <w:p w:rsidR="005857B3" w:rsidRDefault="005857B3" w:rsidP="00B547A7">
            <w:pPr>
              <w:numPr>
                <w:ilvl w:val="0"/>
                <w:numId w:val="24"/>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nabywanie, podwyższanie lub dostosowywanie kompetencji i kwalifikacji,</w:t>
            </w:r>
            <w:r>
              <w:rPr>
                <w:rFonts w:ascii="Arial" w:hAnsi="Arial" w:cs="Arial"/>
                <w:sz w:val="18"/>
                <w:szCs w:val="18"/>
                <w:lang w:eastAsia="pl-PL"/>
              </w:rPr>
              <w:t xml:space="preserve"> </w:t>
            </w:r>
            <w:r w:rsidRPr="00E06DBC">
              <w:rPr>
                <w:rFonts w:ascii="Arial" w:hAnsi="Arial" w:cs="Arial"/>
                <w:sz w:val="18"/>
                <w:szCs w:val="18"/>
                <w:lang w:eastAsia="pl-PL"/>
              </w:rPr>
              <w:t>niezbędnych na rynku pracy w kontekście zidentyfikowanych potrzeb osoby,</w:t>
            </w:r>
            <w:r>
              <w:rPr>
                <w:rFonts w:ascii="Arial" w:hAnsi="Arial" w:cs="Arial"/>
                <w:sz w:val="18"/>
                <w:szCs w:val="18"/>
                <w:lang w:eastAsia="pl-PL"/>
              </w:rPr>
              <w:t xml:space="preserve"> </w:t>
            </w:r>
            <w:r w:rsidRPr="00E06DBC">
              <w:rPr>
                <w:rFonts w:ascii="Arial" w:hAnsi="Arial" w:cs="Arial"/>
                <w:sz w:val="18"/>
                <w:szCs w:val="18"/>
                <w:lang w:eastAsia="pl-PL"/>
              </w:rPr>
              <w:t>której udzielane jest wsparcie, m.in. poprzez wysokiej jakości szkolenia.</w:t>
            </w:r>
          </w:p>
          <w:p w:rsidR="005857B3" w:rsidRPr="00E06DBC" w:rsidRDefault="005857B3" w:rsidP="00B547A7">
            <w:pPr>
              <w:autoSpaceDE w:val="0"/>
              <w:autoSpaceDN w:val="0"/>
              <w:adjustRightInd w:val="0"/>
              <w:spacing w:after="0" w:line="240" w:lineRule="auto"/>
              <w:ind w:left="720"/>
              <w:jc w:val="both"/>
              <w:rPr>
                <w:rFonts w:ascii="Arial" w:hAnsi="Arial" w:cs="Arial"/>
                <w:sz w:val="18"/>
                <w:szCs w:val="18"/>
                <w:lang w:eastAsia="pl-PL"/>
              </w:rPr>
            </w:pPr>
          </w:p>
          <w:p w:rsidR="005857B3" w:rsidRPr="00E06DBC" w:rsidRDefault="005857B3" w:rsidP="00B547A7">
            <w:pPr>
              <w:numPr>
                <w:ilvl w:val="0"/>
                <w:numId w:val="22"/>
              </w:numPr>
              <w:autoSpaceDE w:val="0"/>
              <w:autoSpaceDN w:val="0"/>
              <w:adjustRightInd w:val="0"/>
              <w:spacing w:after="0" w:line="240" w:lineRule="auto"/>
              <w:ind w:left="331" w:hanging="283"/>
              <w:jc w:val="both"/>
              <w:rPr>
                <w:rFonts w:ascii="Arial" w:hAnsi="Arial" w:cs="Arial"/>
                <w:sz w:val="18"/>
                <w:szCs w:val="18"/>
                <w:lang w:eastAsia="pl-PL"/>
              </w:rPr>
            </w:pPr>
            <w:r w:rsidRPr="00E06DBC">
              <w:rPr>
                <w:rFonts w:ascii="Arial" w:hAnsi="Arial" w:cs="Arial"/>
                <w:sz w:val="18"/>
                <w:szCs w:val="18"/>
                <w:lang w:eastAsia="pl-PL"/>
              </w:rPr>
              <w:t>Instrumenty i usługi rynku pracy służące zdobyciu doświadczenia zawodowego</w:t>
            </w:r>
            <w:r>
              <w:rPr>
                <w:rFonts w:ascii="Arial" w:hAnsi="Arial" w:cs="Arial"/>
                <w:sz w:val="18"/>
                <w:szCs w:val="18"/>
                <w:lang w:eastAsia="pl-PL"/>
              </w:rPr>
              <w:t xml:space="preserve"> </w:t>
            </w:r>
            <w:r w:rsidRPr="00E06DBC">
              <w:rPr>
                <w:rFonts w:ascii="Arial" w:hAnsi="Arial" w:cs="Arial"/>
                <w:sz w:val="18"/>
                <w:szCs w:val="18"/>
                <w:lang w:eastAsia="pl-PL"/>
              </w:rPr>
              <w:t>wymaganego przez pracodawców:</w:t>
            </w:r>
          </w:p>
          <w:p w:rsidR="005857B3" w:rsidRDefault="005857B3" w:rsidP="00B547A7">
            <w:pPr>
              <w:numPr>
                <w:ilvl w:val="0"/>
                <w:numId w:val="25"/>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nabywanie lub uzupełnianie doświadczenia zawodowego oraz praktycznych</w:t>
            </w:r>
            <w:r>
              <w:rPr>
                <w:rFonts w:ascii="Arial" w:hAnsi="Arial" w:cs="Arial"/>
                <w:sz w:val="18"/>
                <w:szCs w:val="18"/>
                <w:lang w:eastAsia="pl-PL"/>
              </w:rPr>
              <w:t xml:space="preserve"> </w:t>
            </w:r>
            <w:r w:rsidRPr="00E06DBC">
              <w:rPr>
                <w:rFonts w:ascii="Arial" w:hAnsi="Arial" w:cs="Arial"/>
                <w:sz w:val="18"/>
                <w:szCs w:val="18"/>
                <w:lang w:eastAsia="pl-PL"/>
              </w:rPr>
              <w:t xml:space="preserve">umiejętności w zakresie wykonywania danego zawodu, m.in. poprzez staże </w:t>
            </w:r>
            <w:r>
              <w:rPr>
                <w:rFonts w:ascii="Arial" w:hAnsi="Arial" w:cs="Arial"/>
                <w:sz w:val="18"/>
                <w:szCs w:val="18"/>
                <w:lang w:eastAsia="pl-PL"/>
              </w:rPr>
              <w:br/>
            </w:r>
            <w:r w:rsidRPr="00E06DBC">
              <w:rPr>
                <w:rFonts w:ascii="Arial" w:hAnsi="Arial" w:cs="Arial"/>
                <w:sz w:val="18"/>
                <w:szCs w:val="18"/>
                <w:lang w:eastAsia="pl-PL"/>
              </w:rPr>
              <w:t>i</w:t>
            </w:r>
            <w:r>
              <w:rPr>
                <w:rFonts w:ascii="Arial" w:hAnsi="Arial" w:cs="Arial"/>
                <w:sz w:val="18"/>
                <w:szCs w:val="18"/>
                <w:lang w:eastAsia="pl-PL"/>
              </w:rPr>
              <w:t xml:space="preserve"> </w:t>
            </w:r>
            <w:r w:rsidRPr="00E06DBC">
              <w:rPr>
                <w:rFonts w:ascii="Arial" w:hAnsi="Arial" w:cs="Arial"/>
                <w:sz w:val="18"/>
                <w:szCs w:val="18"/>
                <w:lang w:eastAsia="pl-PL"/>
              </w:rPr>
              <w:t>praktyki, spełniające standardy wskazane w Europejskiej Ramie Jakości</w:t>
            </w:r>
            <w:r>
              <w:rPr>
                <w:rFonts w:ascii="Arial" w:hAnsi="Arial" w:cs="Arial"/>
                <w:sz w:val="18"/>
                <w:szCs w:val="18"/>
                <w:lang w:eastAsia="pl-PL"/>
              </w:rPr>
              <w:t xml:space="preserve"> </w:t>
            </w:r>
            <w:r w:rsidRPr="00E06DBC">
              <w:rPr>
                <w:rFonts w:ascii="Arial" w:hAnsi="Arial" w:cs="Arial"/>
                <w:sz w:val="18"/>
                <w:szCs w:val="18"/>
                <w:lang w:eastAsia="pl-PL"/>
              </w:rPr>
              <w:t>Praktyk i Staży,</w:t>
            </w:r>
          </w:p>
          <w:p w:rsidR="005857B3" w:rsidRDefault="005857B3" w:rsidP="00B547A7">
            <w:pPr>
              <w:numPr>
                <w:ilvl w:val="0"/>
                <w:numId w:val="25"/>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wsparcie zatrudnienia osoby młodej u przedsiębiorcy lub innego</w:t>
            </w:r>
            <w:r>
              <w:rPr>
                <w:rFonts w:ascii="Arial" w:hAnsi="Arial" w:cs="Arial"/>
                <w:sz w:val="18"/>
                <w:szCs w:val="18"/>
                <w:lang w:eastAsia="pl-PL"/>
              </w:rPr>
              <w:t xml:space="preserve"> </w:t>
            </w:r>
            <w:r w:rsidRPr="00E06DBC">
              <w:rPr>
                <w:rFonts w:ascii="Arial" w:hAnsi="Arial" w:cs="Arial"/>
                <w:sz w:val="18"/>
                <w:szCs w:val="18"/>
                <w:lang w:eastAsia="pl-PL"/>
              </w:rPr>
              <w:t>pracodawcy stanowiące zachętę do zatrudnienia, m.in. poprzez pokrycie</w:t>
            </w:r>
            <w:r>
              <w:rPr>
                <w:rFonts w:ascii="Arial" w:hAnsi="Arial" w:cs="Arial"/>
                <w:sz w:val="18"/>
                <w:szCs w:val="18"/>
                <w:lang w:eastAsia="pl-PL"/>
              </w:rPr>
              <w:t xml:space="preserve"> </w:t>
            </w:r>
            <w:r w:rsidRPr="00E06DBC">
              <w:rPr>
                <w:rFonts w:ascii="Arial" w:hAnsi="Arial" w:cs="Arial"/>
                <w:sz w:val="18"/>
                <w:szCs w:val="18"/>
                <w:lang w:eastAsia="pl-PL"/>
              </w:rPr>
              <w:t>kosztów subsydiowania zatrudnienia dla osób, u których zidentyfikowano</w:t>
            </w:r>
            <w:r>
              <w:rPr>
                <w:rFonts w:ascii="Arial" w:hAnsi="Arial" w:cs="Arial"/>
                <w:sz w:val="18"/>
                <w:szCs w:val="18"/>
                <w:lang w:eastAsia="pl-PL"/>
              </w:rPr>
              <w:t xml:space="preserve"> </w:t>
            </w:r>
            <w:r w:rsidRPr="00E06DBC">
              <w:rPr>
                <w:rFonts w:ascii="Arial" w:hAnsi="Arial" w:cs="Arial"/>
                <w:sz w:val="18"/>
                <w:szCs w:val="18"/>
                <w:lang w:eastAsia="pl-PL"/>
              </w:rPr>
              <w:t>adekwatność tej formy wsparcia, refundację wyposażenia lub doposażenia</w:t>
            </w:r>
            <w:r>
              <w:rPr>
                <w:rFonts w:ascii="Arial" w:hAnsi="Arial" w:cs="Arial"/>
                <w:sz w:val="18"/>
                <w:szCs w:val="18"/>
                <w:lang w:eastAsia="pl-PL"/>
              </w:rPr>
              <w:t xml:space="preserve"> </w:t>
            </w:r>
            <w:r w:rsidRPr="00E06DBC">
              <w:rPr>
                <w:rFonts w:ascii="Arial" w:hAnsi="Arial" w:cs="Arial"/>
                <w:sz w:val="18"/>
                <w:szCs w:val="18"/>
                <w:lang w:eastAsia="pl-PL"/>
              </w:rPr>
              <w:t>stanowiska (wyłącznie w połączeniu z subsydiowanym zatrudnieniem).</w:t>
            </w:r>
          </w:p>
          <w:p w:rsidR="005857B3" w:rsidRPr="00E06DBC" w:rsidRDefault="005857B3" w:rsidP="00B547A7">
            <w:pPr>
              <w:autoSpaceDE w:val="0"/>
              <w:autoSpaceDN w:val="0"/>
              <w:adjustRightInd w:val="0"/>
              <w:spacing w:after="0" w:line="240" w:lineRule="auto"/>
              <w:ind w:left="720"/>
              <w:jc w:val="both"/>
              <w:rPr>
                <w:rFonts w:ascii="Arial" w:hAnsi="Arial" w:cs="Arial"/>
                <w:sz w:val="18"/>
                <w:szCs w:val="18"/>
                <w:lang w:eastAsia="pl-PL"/>
              </w:rPr>
            </w:pPr>
          </w:p>
          <w:p w:rsidR="005857B3" w:rsidRPr="00E06DBC" w:rsidRDefault="005857B3" w:rsidP="00B547A7">
            <w:pPr>
              <w:numPr>
                <w:ilvl w:val="0"/>
                <w:numId w:val="22"/>
              </w:numPr>
              <w:autoSpaceDE w:val="0"/>
              <w:autoSpaceDN w:val="0"/>
              <w:adjustRightInd w:val="0"/>
              <w:spacing w:after="0" w:line="240" w:lineRule="auto"/>
              <w:ind w:left="331" w:hanging="283"/>
              <w:jc w:val="both"/>
              <w:rPr>
                <w:rFonts w:ascii="Arial" w:hAnsi="Arial" w:cs="Arial"/>
                <w:sz w:val="18"/>
                <w:szCs w:val="18"/>
                <w:lang w:eastAsia="pl-PL"/>
              </w:rPr>
            </w:pPr>
            <w:r w:rsidRPr="00E06DBC">
              <w:rPr>
                <w:rFonts w:ascii="Arial" w:hAnsi="Arial" w:cs="Arial"/>
                <w:sz w:val="18"/>
                <w:szCs w:val="18"/>
                <w:lang w:eastAsia="pl-PL"/>
              </w:rPr>
              <w:t xml:space="preserve">Instrumenty i usługi rynku pracy służące wsparciu mobilności międzysektorowej </w:t>
            </w:r>
            <w:r>
              <w:rPr>
                <w:rFonts w:ascii="Arial" w:hAnsi="Arial" w:cs="Arial"/>
                <w:sz w:val="18"/>
                <w:szCs w:val="18"/>
                <w:lang w:eastAsia="pl-PL"/>
              </w:rPr>
              <w:br/>
            </w:r>
            <w:r w:rsidRPr="00E06DBC">
              <w:rPr>
                <w:rFonts w:ascii="Arial" w:hAnsi="Arial" w:cs="Arial"/>
                <w:sz w:val="18"/>
                <w:szCs w:val="18"/>
                <w:lang w:eastAsia="pl-PL"/>
              </w:rPr>
              <w:lastRenderedPageBreak/>
              <w:t>i</w:t>
            </w:r>
            <w:r>
              <w:rPr>
                <w:rFonts w:ascii="Arial" w:hAnsi="Arial" w:cs="Arial"/>
                <w:sz w:val="18"/>
                <w:szCs w:val="18"/>
                <w:lang w:eastAsia="pl-PL"/>
              </w:rPr>
              <w:t xml:space="preserve"> </w:t>
            </w:r>
            <w:r w:rsidRPr="00E06DBC">
              <w:rPr>
                <w:rFonts w:ascii="Arial" w:hAnsi="Arial" w:cs="Arial"/>
                <w:sz w:val="18"/>
                <w:szCs w:val="18"/>
                <w:lang w:eastAsia="pl-PL"/>
              </w:rPr>
              <w:t>geograficznej (uwzględniając mobilność zawodową na europejskim rynku pracy za</w:t>
            </w:r>
            <w:r>
              <w:rPr>
                <w:rFonts w:ascii="Arial" w:hAnsi="Arial" w:cs="Arial"/>
                <w:sz w:val="18"/>
                <w:szCs w:val="18"/>
                <w:lang w:eastAsia="pl-PL"/>
              </w:rPr>
              <w:t xml:space="preserve"> </w:t>
            </w:r>
            <w:r w:rsidRPr="00E06DBC">
              <w:rPr>
                <w:rFonts w:ascii="Arial" w:hAnsi="Arial" w:cs="Arial"/>
                <w:sz w:val="18"/>
                <w:szCs w:val="18"/>
                <w:lang w:eastAsia="pl-PL"/>
              </w:rPr>
              <w:t>pośrednictwem sieci EURES):</w:t>
            </w:r>
          </w:p>
          <w:p w:rsidR="005857B3" w:rsidRDefault="005857B3" w:rsidP="00B547A7">
            <w:pPr>
              <w:numPr>
                <w:ilvl w:val="0"/>
                <w:numId w:val="26"/>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wsparcie mobilności międzysektorowej dla osób, które mają trudności ze</w:t>
            </w:r>
            <w:r>
              <w:rPr>
                <w:rFonts w:ascii="Arial" w:hAnsi="Arial" w:cs="Arial"/>
                <w:sz w:val="18"/>
                <w:szCs w:val="18"/>
                <w:lang w:eastAsia="pl-PL"/>
              </w:rPr>
              <w:t xml:space="preserve"> </w:t>
            </w:r>
            <w:r w:rsidRPr="00E06DBC">
              <w:rPr>
                <w:rFonts w:ascii="Arial" w:hAnsi="Arial" w:cs="Arial"/>
                <w:sz w:val="18"/>
                <w:szCs w:val="18"/>
                <w:lang w:eastAsia="pl-PL"/>
              </w:rPr>
              <w:t>znalezieniem zatrudnienia w sektorze lub branży, m.in. poprzez zmianę lub</w:t>
            </w:r>
            <w:r>
              <w:rPr>
                <w:rFonts w:ascii="Arial" w:hAnsi="Arial" w:cs="Arial"/>
                <w:sz w:val="18"/>
                <w:szCs w:val="18"/>
                <w:lang w:eastAsia="pl-PL"/>
              </w:rPr>
              <w:t xml:space="preserve"> </w:t>
            </w:r>
            <w:r w:rsidRPr="00E06DBC">
              <w:rPr>
                <w:rFonts w:ascii="Arial" w:hAnsi="Arial" w:cs="Arial"/>
                <w:sz w:val="18"/>
                <w:szCs w:val="18"/>
                <w:lang w:eastAsia="pl-PL"/>
              </w:rPr>
              <w:t>uzupełnienie kompetencji lub kwalifikacji pozwalającą na podjęcie</w:t>
            </w:r>
            <w:r>
              <w:rPr>
                <w:rFonts w:ascii="Arial" w:hAnsi="Arial" w:cs="Arial"/>
                <w:sz w:val="18"/>
                <w:szCs w:val="18"/>
                <w:lang w:eastAsia="pl-PL"/>
              </w:rPr>
              <w:t xml:space="preserve"> </w:t>
            </w:r>
            <w:r w:rsidRPr="00E06DBC">
              <w:rPr>
                <w:rFonts w:ascii="Arial" w:hAnsi="Arial" w:cs="Arial"/>
                <w:sz w:val="18"/>
                <w:szCs w:val="18"/>
                <w:lang w:eastAsia="pl-PL"/>
              </w:rPr>
              <w:t xml:space="preserve">zatrudnienia </w:t>
            </w:r>
            <w:r>
              <w:rPr>
                <w:rFonts w:ascii="Arial" w:hAnsi="Arial" w:cs="Arial"/>
                <w:sz w:val="18"/>
                <w:szCs w:val="18"/>
                <w:lang w:eastAsia="pl-PL"/>
              </w:rPr>
              <w:br/>
            </w:r>
            <w:r w:rsidRPr="00E06DBC">
              <w:rPr>
                <w:rFonts w:ascii="Arial" w:hAnsi="Arial" w:cs="Arial"/>
                <w:sz w:val="18"/>
                <w:szCs w:val="18"/>
                <w:lang w:eastAsia="pl-PL"/>
              </w:rPr>
              <w:t>w innym sektorze, min. poprzez praktyki, staże i szkolenia,</w:t>
            </w:r>
            <w:r>
              <w:rPr>
                <w:rFonts w:ascii="Arial" w:hAnsi="Arial" w:cs="Arial"/>
                <w:sz w:val="18"/>
                <w:szCs w:val="18"/>
                <w:lang w:eastAsia="pl-PL"/>
              </w:rPr>
              <w:t xml:space="preserve"> </w:t>
            </w:r>
            <w:r w:rsidRPr="00E06DBC">
              <w:rPr>
                <w:rFonts w:ascii="Arial" w:hAnsi="Arial" w:cs="Arial"/>
                <w:sz w:val="18"/>
                <w:szCs w:val="18"/>
                <w:lang w:eastAsia="pl-PL"/>
              </w:rPr>
              <w:t>spełniające standardy wyznaczone dla tych usług (np. Europejska i Polska</w:t>
            </w:r>
            <w:r>
              <w:rPr>
                <w:rFonts w:ascii="Arial" w:hAnsi="Arial" w:cs="Arial"/>
                <w:sz w:val="18"/>
                <w:szCs w:val="18"/>
                <w:lang w:eastAsia="pl-PL"/>
              </w:rPr>
              <w:t xml:space="preserve"> </w:t>
            </w:r>
            <w:r w:rsidRPr="00E06DBC">
              <w:rPr>
                <w:rFonts w:ascii="Arial" w:hAnsi="Arial" w:cs="Arial"/>
                <w:sz w:val="18"/>
                <w:szCs w:val="18"/>
                <w:lang w:eastAsia="pl-PL"/>
              </w:rPr>
              <w:t>Rama Jakości Praktyk i Staży),</w:t>
            </w:r>
          </w:p>
          <w:p w:rsidR="005857B3" w:rsidRDefault="005857B3" w:rsidP="00B547A7">
            <w:pPr>
              <w:numPr>
                <w:ilvl w:val="0"/>
                <w:numId w:val="26"/>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wsparcie mobilności geograficznej dla osób młodych, u których</w:t>
            </w:r>
            <w:r>
              <w:rPr>
                <w:rFonts w:ascii="Arial" w:hAnsi="Arial" w:cs="Arial"/>
                <w:sz w:val="18"/>
                <w:szCs w:val="18"/>
                <w:lang w:eastAsia="pl-PL"/>
              </w:rPr>
              <w:t xml:space="preserve"> </w:t>
            </w:r>
            <w:r w:rsidRPr="00E06DBC">
              <w:rPr>
                <w:rFonts w:ascii="Arial" w:hAnsi="Arial" w:cs="Arial"/>
                <w:sz w:val="18"/>
                <w:szCs w:val="18"/>
                <w:lang w:eastAsia="pl-PL"/>
              </w:rPr>
              <w:t>zidentyfikowano problem z zatrudnieniem w miejscu zamieszkania, m.in.</w:t>
            </w:r>
            <w:r>
              <w:rPr>
                <w:rFonts w:ascii="Arial" w:hAnsi="Arial" w:cs="Arial"/>
                <w:sz w:val="18"/>
                <w:szCs w:val="18"/>
                <w:lang w:eastAsia="pl-PL"/>
              </w:rPr>
              <w:t xml:space="preserve"> </w:t>
            </w:r>
            <w:r w:rsidRPr="00E06DBC">
              <w:rPr>
                <w:rFonts w:ascii="Arial" w:hAnsi="Arial" w:cs="Arial"/>
                <w:sz w:val="18"/>
                <w:szCs w:val="18"/>
                <w:lang w:eastAsia="pl-PL"/>
              </w:rPr>
              <w:t>poprzez pokrycie kosztów dojazdu do pracy lub wstępnego</w:t>
            </w:r>
            <w:r>
              <w:rPr>
                <w:rFonts w:ascii="Arial" w:hAnsi="Arial" w:cs="Arial"/>
                <w:sz w:val="18"/>
                <w:szCs w:val="18"/>
                <w:lang w:eastAsia="pl-PL"/>
              </w:rPr>
              <w:t xml:space="preserve"> </w:t>
            </w:r>
            <w:r w:rsidRPr="00E06DBC">
              <w:rPr>
                <w:rFonts w:ascii="Arial" w:hAnsi="Arial" w:cs="Arial"/>
                <w:sz w:val="18"/>
                <w:szCs w:val="18"/>
                <w:lang w:eastAsia="pl-PL"/>
              </w:rPr>
              <w:t>zagospodarowania w nowym miejscu zamieszkania, m.in. poprzez</w:t>
            </w:r>
            <w:r>
              <w:rPr>
                <w:rFonts w:ascii="Arial" w:hAnsi="Arial" w:cs="Arial"/>
                <w:sz w:val="18"/>
                <w:szCs w:val="18"/>
                <w:lang w:eastAsia="pl-PL"/>
              </w:rPr>
              <w:t xml:space="preserve"> </w:t>
            </w:r>
            <w:r w:rsidRPr="00E06DBC">
              <w:rPr>
                <w:rFonts w:ascii="Arial" w:hAnsi="Arial" w:cs="Arial"/>
                <w:sz w:val="18"/>
                <w:szCs w:val="18"/>
                <w:lang w:eastAsia="pl-PL"/>
              </w:rPr>
              <w:t>finansowanie kosztów dojazdu, zapewnienie środków na zasiedlenie.</w:t>
            </w:r>
          </w:p>
          <w:p w:rsidR="005857B3" w:rsidRPr="00E06DBC" w:rsidRDefault="005857B3" w:rsidP="00B547A7">
            <w:pPr>
              <w:autoSpaceDE w:val="0"/>
              <w:autoSpaceDN w:val="0"/>
              <w:adjustRightInd w:val="0"/>
              <w:spacing w:after="0" w:line="240" w:lineRule="auto"/>
              <w:ind w:left="720"/>
              <w:jc w:val="both"/>
              <w:rPr>
                <w:rFonts w:ascii="Arial" w:hAnsi="Arial" w:cs="Arial"/>
                <w:sz w:val="18"/>
                <w:szCs w:val="18"/>
                <w:lang w:eastAsia="pl-PL"/>
              </w:rPr>
            </w:pPr>
          </w:p>
          <w:p w:rsidR="005857B3" w:rsidRPr="00E06DBC" w:rsidRDefault="005857B3" w:rsidP="00B547A7">
            <w:pPr>
              <w:numPr>
                <w:ilvl w:val="0"/>
                <w:numId w:val="22"/>
              </w:numPr>
              <w:autoSpaceDE w:val="0"/>
              <w:autoSpaceDN w:val="0"/>
              <w:adjustRightInd w:val="0"/>
              <w:spacing w:after="0" w:line="240" w:lineRule="auto"/>
              <w:ind w:left="331" w:hanging="283"/>
              <w:jc w:val="both"/>
              <w:rPr>
                <w:rFonts w:ascii="Arial" w:hAnsi="Arial" w:cs="Arial"/>
                <w:sz w:val="18"/>
                <w:szCs w:val="18"/>
                <w:lang w:eastAsia="pl-PL"/>
              </w:rPr>
            </w:pPr>
            <w:r w:rsidRPr="00E06DBC">
              <w:rPr>
                <w:rFonts w:ascii="Arial" w:hAnsi="Arial" w:cs="Arial"/>
                <w:sz w:val="18"/>
                <w:szCs w:val="18"/>
                <w:lang w:eastAsia="pl-PL"/>
              </w:rPr>
              <w:t>Instrumenty i usługi rynku pracy skierowane do osób niepełnosprawnych:</w:t>
            </w:r>
          </w:p>
          <w:p w:rsidR="005857B3" w:rsidRDefault="005857B3" w:rsidP="00B547A7">
            <w:pPr>
              <w:numPr>
                <w:ilvl w:val="0"/>
                <w:numId w:val="27"/>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niwelowanie barier jakie napotykają osoby młode niepełnosprawne w</w:t>
            </w:r>
            <w:r>
              <w:rPr>
                <w:rFonts w:ascii="Arial" w:hAnsi="Arial" w:cs="Arial"/>
                <w:sz w:val="18"/>
                <w:szCs w:val="18"/>
                <w:lang w:eastAsia="pl-PL"/>
              </w:rPr>
              <w:t xml:space="preserve"> </w:t>
            </w:r>
            <w:r w:rsidRPr="00E06DBC">
              <w:rPr>
                <w:rFonts w:ascii="Arial" w:hAnsi="Arial" w:cs="Arial"/>
                <w:sz w:val="18"/>
                <w:szCs w:val="18"/>
                <w:lang w:eastAsia="pl-PL"/>
              </w:rPr>
              <w:t>zakresie zdobycia i utrzymania zatrudnienia, m.in. poprzez finansowanie</w:t>
            </w:r>
            <w:r>
              <w:rPr>
                <w:rFonts w:ascii="Arial" w:hAnsi="Arial" w:cs="Arial"/>
                <w:sz w:val="18"/>
                <w:szCs w:val="18"/>
                <w:lang w:eastAsia="pl-PL"/>
              </w:rPr>
              <w:t xml:space="preserve"> </w:t>
            </w:r>
            <w:r w:rsidRPr="00E06DBC">
              <w:rPr>
                <w:rFonts w:ascii="Arial" w:hAnsi="Arial" w:cs="Arial"/>
                <w:sz w:val="18"/>
                <w:szCs w:val="18"/>
                <w:lang w:eastAsia="pl-PL"/>
              </w:rPr>
              <w:t>pracy asystenta osoby niepełnosprawnej, którego praca spełnia standardy</w:t>
            </w:r>
            <w:r>
              <w:rPr>
                <w:rFonts w:ascii="Arial" w:hAnsi="Arial" w:cs="Arial"/>
                <w:sz w:val="18"/>
                <w:szCs w:val="18"/>
                <w:lang w:eastAsia="pl-PL"/>
              </w:rPr>
              <w:t xml:space="preserve"> </w:t>
            </w:r>
            <w:r w:rsidRPr="00E06DBC">
              <w:rPr>
                <w:rFonts w:ascii="Arial" w:hAnsi="Arial" w:cs="Arial"/>
                <w:sz w:val="18"/>
                <w:szCs w:val="18"/>
                <w:lang w:eastAsia="pl-PL"/>
              </w:rPr>
              <w:t>wyznaczone dla takiej usługi i doposażenie stanowiska pracy do potrzeb</w:t>
            </w:r>
            <w:r>
              <w:rPr>
                <w:rFonts w:ascii="Arial" w:hAnsi="Arial" w:cs="Arial"/>
                <w:sz w:val="18"/>
                <w:szCs w:val="18"/>
                <w:lang w:eastAsia="pl-PL"/>
              </w:rPr>
              <w:t xml:space="preserve"> </w:t>
            </w:r>
            <w:r w:rsidRPr="00E06DBC">
              <w:rPr>
                <w:rFonts w:ascii="Arial" w:hAnsi="Arial" w:cs="Arial"/>
                <w:sz w:val="18"/>
                <w:szCs w:val="18"/>
                <w:lang w:eastAsia="pl-PL"/>
              </w:rPr>
              <w:t>osób niepełnosprawnych.</w:t>
            </w:r>
          </w:p>
          <w:p w:rsidR="005857B3" w:rsidRPr="00E06DBC" w:rsidRDefault="005857B3" w:rsidP="00B547A7">
            <w:pPr>
              <w:autoSpaceDE w:val="0"/>
              <w:autoSpaceDN w:val="0"/>
              <w:adjustRightInd w:val="0"/>
              <w:spacing w:after="0" w:line="240" w:lineRule="auto"/>
              <w:ind w:left="720"/>
              <w:jc w:val="both"/>
              <w:rPr>
                <w:rFonts w:ascii="Arial" w:hAnsi="Arial" w:cs="Arial"/>
                <w:sz w:val="18"/>
                <w:szCs w:val="18"/>
                <w:lang w:eastAsia="pl-PL"/>
              </w:rPr>
            </w:pPr>
          </w:p>
          <w:p w:rsidR="005857B3" w:rsidRPr="00E06DBC" w:rsidRDefault="005857B3" w:rsidP="00B547A7">
            <w:pPr>
              <w:numPr>
                <w:ilvl w:val="0"/>
                <w:numId w:val="22"/>
              </w:numPr>
              <w:autoSpaceDE w:val="0"/>
              <w:autoSpaceDN w:val="0"/>
              <w:adjustRightInd w:val="0"/>
              <w:spacing w:after="0" w:line="240" w:lineRule="auto"/>
              <w:ind w:left="331" w:hanging="283"/>
              <w:jc w:val="both"/>
              <w:rPr>
                <w:rFonts w:ascii="Arial" w:hAnsi="Arial" w:cs="Arial"/>
                <w:sz w:val="18"/>
                <w:szCs w:val="18"/>
                <w:lang w:eastAsia="pl-PL"/>
              </w:rPr>
            </w:pPr>
            <w:r w:rsidRPr="00E06DBC">
              <w:rPr>
                <w:rFonts w:ascii="Arial" w:hAnsi="Arial" w:cs="Arial"/>
                <w:sz w:val="18"/>
                <w:szCs w:val="18"/>
                <w:lang w:eastAsia="pl-PL"/>
              </w:rPr>
              <w:t xml:space="preserve">instrumenty i usługi rynku pracy służące rozwojowi przedsiębiorczości </w:t>
            </w:r>
            <w:r>
              <w:rPr>
                <w:rFonts w:ascii="Arial" w:hAnsi="Arial" w:cs="Arial"/>
                <w:sz w:val="18"/>
                <w:szCs w:val="18"/>
                <w:lang w:eastAsia="pl-PL"/>
              </w:rPr>
              <w:br/>
            </w:r>
            <w:r w:rsidRPr="00E06DBC">
              <w:rPr>
                <w:rFonts w:ascii="Arial" w:hAnsi="Arial" w:cs="Arial"/>
                <w:sz w:val="18"/>
                <w:szCs w:val="18"/>
                <w:lang w:eastAsia="pl-PL"/>
              </w:rPr>
              <w:t>i</w:t>
            </w:r>
            <w:r>
              <w:rPr>
                <w:rFonts w:ascii="Arial" w:hAnsi="Arial" w:cs="Arial"/>
                <w:sz w:val="18"/>
                <w:szCs w:val="18"/>
                <w:lang w:eastAsia="pl-PL"/>
              </w:rPr>
              <w:t xml:space="preserve"> </w:t>
            </w:r>
            <w:r w:rsidRPr="00E06DBC">
              <w:rPr>
                <w:rFonts w:ascii="Arial" w:hAnsi="Arial" w:cs="Arial"/>
                <w:sz w:val="18"/>
                <w:szCs w:val="18"/>
                <w:lang w:eastAsia="pl-PL"/>
              </w:rPr>
              <w:t>samozatrudnienia:</w:t>
            </w:r>
          </w:p>
          <w:p w:rsidR="005857B3" w:rsidRDefault="005857B3" w:rsidP="00B547A7">
            <w:pPr>
              <w:numPr>
                <w:ilvl w:val="0"/>
                <w:numId w:val="27"/>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wsparcie osób młodych w zakładaniu i prowadzeniu własnej działalności</w:t>
            </w:r>
            <w:r>
              <w:rPr>
                <w:rFonts w:ascii="Arial" w:hAnsi="Arial" w:cs="Arial"/>
                <w:sz w:val="18"/>
                <w:szCs w:val="18"/>
                <w:lang w:eastAsia="pl-PL"/>
              </w:rPr>
              <w:t xml:space="preserve"> </w:t>
            </w:r>
            <w:r w:rsidRPr="00E06DBC">
              <w:rPr>
                <w:rFonts w:ascii="Arial" w:hAnsi="Arial" w:cs="Arial"/>
                <w:sz w:val="18"/>
                <w:szCs w:val="18"/>
                <w:lang w:eastAsia="pl-PL"/>
              </w:rPr>
              <w:t>gospodarczej poprzez udzielenie pomocy bezzwrotnej (dotacji) na</w:t>
            </w:r>
            <w:r>
              <w:rPr>
                <w:rFonts w:ascii="Arial" w:hAnsi="Arial" w:cs="Arial"/>
                <w:sz w:val="18"/>
                <w:szCs w:val="18"/>
                <w:lang w:eastAsia="pl-PL"/>
              </w:rPr>
              <w:t xml:space="preserve"> </w:t>
            </w:r>
            <w:r w:rsidRPr="00E06DBC">
              <w:rPr>
                <w:rFonts w:ascii="Arial" w:hAnsi="Arial" w:cs="Arial"/>
                <w:sz w:val="18"/>
                <w:szCs w:val="18"/>
                <w:lang w:eastAsia="pl-PL"/>
              </w:rPr>
              <w:t>utworzenie przedsiębiorstwa oraz doradztwo i szkolenia umożliwiające</w:t>
            </w:r>
            <w:r>
              <w:rPr>
                <w:rFonts w:ascii="Arial" w:hAnsi="Arial" w:cs="Arial"/>
                <w:sz w:val="18"/>
                <w:szCs w:val="18"/>
                <w:lang w:eastAsia="pl-PL"/>
              </w:rPr>
              <w:t xml:space="preserve"> </w:t>
            </w:r>
            <w:r w:rsidRPr="00E06DBC">
              <w:rPr>
                <w:rFonts w:ascii="Arial" w:hAnsi="Arial" w:cs="Arial"/>
                <w:sz w:val="18"/>
                <w:szCs w:val="18"/>
                <w:lang w:eastAsia="pl-PL"/>
              </w:rPr>
              <w:t xml:space="preserve">uzyskanie wiedzy </w:t>
            </w:r>
            <w:r>
              <w:rPr>
                <w:rFonts w:ascii="Arial" w:hAnsi="Arial" w:cs="Arial"/>
                <w:sz w:val="18"/>
                <w:szCs w:val="18"/>
                <w:lang w:eastAsia="pl-PL"/>
              </w:rPr>
              <w:br/>
            </w:r>
            <w:r w:rsidRPr="00E06DBC">
              <w:rPr>
                <w:rFonts w:ascii="Arial" w:hAnsi="Arial" w:cs="Arial"/>
                <w:sz w:val="18"/>
                <w:szCs w:val="18"/>
                <w:lang w:eastAsia="pl-PL"/>
              </w:rPr>
              <w:t>i umiejętności niezbędnych do podjęcia i prowadzenia</w:t>
            </w:r>
            <w:r>
              <w:rPr>
                <w:rFonts w:ascii="Arial" w:hAnsi="Arial" w:cs="Arial"/>
                <w:sz w:val="18"/>
                <w:szCs w:val="18"/>
                <w:lang w:eastAsia="pl-PL"/>
              </w:rPr>
              <w:t xml:space="preserve"> </w:t>
            </w:r>
            <w:r w:rsidRPr="00E06DBC">
              <w:rPr>
                <w:rFonts w:ascii="Arial" w:hAnsi="Arial" w:cs="Arial"/>
                <w:sz w:val="18"/>
                <w:szCs w:val="18"/>
                <w:lang w:eastAsia="pl-PL"/>
              </w:rPr>
              <w:t>działalności gospodarczej, a także wsparcie pomostowe.</w:t>
            </w:r>
          </w:p>
          <w:p w:rsidR="005857B3" w:rsidRPr="00E06DBC" w:rsidRDefault="005857B3" w:rsidP="00B547A7">
            <w:pPr>
              <w:autoSpaceDE w:val="0"/>
              <w:autoSpaceDN w:val="0"/>
              <w:adjustRightInd w:val="0"/>
              <w:spacing w:after="0" w:line="240" w:lineRule="auto"/>
              <w:ind w:left="720"/>
              <w:jc w:val="both"/>
              <w:rPr>
                <w:rFonts w:ascii="Arial" w:hAnsi="Arial" w:cs="Arial"/>
                <w:sz w:val="18"/>
                <w:szCs w:val="18"/>
                <w:lang w:eastAsia="pl-PL"/>
              </w:rPr>
            </w:pPr>
          </w:p>
        </w:tc>
      </w:tr>
      <w:tr w:rsidR="0070476B" w:rsidRPr="008A059E" w:rsidTr="00216AD8">
        <w:trPr>
          <w:trHeight w:val="636"/>
        </w:trPr>
        <w:tc>
          <w:tcPr>
            <w:tcW w:w="1971" w:type="dxa"/>
            <w:gridSpan w:val="4"/>
            <w:tcBorders>
              <w:top w:val="single" w:sz="2" w:space="0" w:color="auto"/>
              <w:bottom w:val="single" w:sz="2" w:space="0" w:color="auto"/>
            </w:tcBorders>
            <w:shd w:val="clear" w:color="auto" w:fill="FABF8F"/>
            <w:vAlign w:val="center"/>
          </w:tcPr>
          <w:p w:rsidR="0070476B" w:rsidRPr="008A059E" w:rsidRDefault="0070476B" w:rsidP="00A87E97">
            <w:pPr>
              <w:spacing w:before="120" w:after="120"/>
              <w:jc w:val="center"/>
              <w:rPr>
                <w:rFonts w:ascii="Arial" w:hAnsi="Arial" w:cs="Arial"/>
                <w:sz w:val="18"/>
                <w:szCs w:val="18"/>
              </w:rPr>
            </w:pPr>
            <w:r>
              <w:rPr>
                <w:rFonts w:ascii="Arial" w:hAnsi="Arial" w:cs="Arial"/>
                <w:sz w:val="18"/>
                <w:szCs w:val="18"/>
              </w:rPr>
              <w:lastRenderedPageBreak/>
              <w:t>Cel główny projekt</w:t>
            </w:r>
            <w:r w:rsidR="00A87E97">
              <w:rPr>
                <w:rFonts w:ascii="Arial" w:hAnsi="Arial" w:cs="Arial"/>
                <w:sz w:val="18"/>
                <w:szCs w:val="18"/>
              </w:rPr>
              <w:t>ów</w:t>
            </w:r>
          </w:p>
        </w:tc>
        <w:tc>
          <w:tcPr>
            <w:tcW w:w="7385" w:type="dxa"/>
            <w:gridSpan w:val="15"/>
            <w:tcBorders>
              <w:top w:val="single" w:sz="2" w:space="0" w:color="auto"/>
              <w:bottom w:val="single" w:sz="2" w:space="0" w:color="auto"/>
            </w:tcBorders>
            <w:vAlign w:val="center"/>
          </w:tcPr>
          <w:p w:rsidR="0070476B" w:rsidRDefault="00216AD8" w:rsidP="00216AD8">
            <w:pPr>
              <w:autoSpaceDE w:val="0"/>
              <w:autoSpaceDN w:val="0"/>
              <w:adjustRightInd w:val="0"/>
              <w:spacing w:after="0" w:line="240" w:lineRule="auto"/>
              <w:jc w:val="center"/>
              <w:rPr>
                <w:rFonts w:ascii="Arial" w:hAnsi="Arial" w:cs="Arial"/>
                <w:sz w:val="18"/>
                <w:szCs w:val="18"/>
                <w:lang w:eastAsia="pl-PL"/>
              </w:rPr>
            </w:pPr>
            <w:r w:rsidRPr="00216AD8">
              <w:rPr>
                <w:rFonts w:ascii="Arial" w:hAnsi="Arial" w:cs="Arial"/>
                <w:sz w:val="18"/>
                <w:szCs w:val="18"/>
                <w:lang w:eastAsia="pl-PL"/>
              </w:rPr>
              <w:t>Zwiększenie możliwości zatrudnienia osób młodych do 29 roku życia pozostających bez pracy</w:t>
            </w:r>
            <w:r>
              <w:rPr>
                <w:rFonts w:ascii="Arial" w:hAnsi="Arial" w:cs="Arial"/>
                <w:sz w:val="18"/>
                <w:szCs w:val="18"/>
                <w:lang w:eastAsia="pl-PL"/>
              </w:rPr>
              <w:t xml:space="preserve"> na lokalnych rynkach pracy województwa małopolskiego.</w:t>
            </w:r>
          </w:p>
        </w:tc>
      </w:tr>
      <w:tr w:rsidR="0070476B" w:rsidRPr="008A059E" w:rsidTr="00F26BB3">
        <w:trPr>
          <w:trHeight w:val="636"/>
        </w:trPr>
        <w:tc>
          <w:tcPr>
            <w:tcW w:w="1971" w:type="dxa"/>
            <w:gridSpan w:val="4"/>
            <w:tcBorders>
              <w:top w:val="single" w:sz="2" w:space="0" w:color="auto"/>
              <w:bottom w:val="single" w:sz="2" w:space="0" w:color="auto"/>
            </w:tcBorders>
            <w:shd w:val="clear" w:color="auto" w:fill="FABF8F"/>
            <w:vAlign w:val="center"/>
          </w:tcPr>
          <w:p w:rsidR="0070476B" w:rsidRPr="008A059E" w:rsidRDefault="0070476B" w:rsidP="00F26BB3">
            <w:pPr>
              <w:spacing w:before="120" w:after="120"/>
              <w:jc w:val="center"/>
              <w:rPr>
                <w:rFonts w:ascii="Arial" w:hAnsi="Arial" w:cs="Arial"/>
                <w:sz w:val="18"/>
                <w:szCs w:val="18"/>
              </w:rPr>
            </w:pPr>
            <w:r>
              <w:rPr>
                <w:rFonts w:ascii="Arial" w:hAnsi="Arial" w:cs="Arial"/>
                <w:sz w:val="18"/>
                <w:szCs w:val="18"/>
              </w:rPr>
              <w:t>Główne zadania przewidziane do realizacji w projekcie ze wskazaniem grup docelowych</w:t>
            </w:r>
          </w:p>
        </w:tc>
        <w:tc>
          <w:tcPr>
            <w:tcW w:w="7385" w:type="dxa"/>
            <w:gridSpan w:val="15"/>
            <w:tcBorders>
              <w:top w:val="single" w:sz="2" w:space="0" w:color="auto"/>
              <w:bottom w:val="single" w:sz="2" w:space="0" w:color="auto"/>
            </w:tcBorders>
          </w:tcPr>
          <w:p w:rsidR="0070476B" w:rsidRDefault="00A87E97" w:rsidP="0099705A">
            <w:pPr>
              <w:autoSpaceDE w:val="0"/>
              <w:autoSpaceDN w:val="0"/>
              <w:adjustRightInd w:val="0"/>
              <w:spacing w:after="0" w:line="240" w:lineRule="auto"/>
              <w:jc w:val="both"/>
              <w:rPr>
                <w:rFonts w:ascii="Arial" w:hAnsi="Arial" w:cs="Arial"/>
                <w:sz w:val="18"/>
                <w:szCs w:val="18"/>
                <w:lang w:eastAsia="pl-PL"/>
              </w:rPr>
            </w:pPr>
            <w:r w:rsidRPr="00A87E97">
              <w:rPr>
                <w:rFonts w:ascii="Arial" w:eastAsia="Times New Roman" w:hAnsi="Arial" w:cs="Arial"/>
                <w:sz w:val="18"/>
                <w:szCs w:val="18"/>
                <w:lang w:eastAsia="pl-PL"/>
              </w:rPr>
              <w:t xml:space="preserve">Wsparcie w zakresie aktywizacji zawodowej dla osób zarejestrowanych bezrobotnych </w:t>
            </w:r>
            <w:r w:rsidR="0099705A">
              <w:rPr>
                <w:rFonts w:ascii="Arial" w:eastAsia="Times New Roman" w:hAnsi="Arial" w:cs="Arial"/>
                <w:sz w:val="18"/>
                <w:szCs w:val="18"/>
                <w:lang w:eastAsia="pl-PL"/>
              </w:rPr>
              <w:t>w </w:t>
            </w:r>
            <w:r w:rsidRPr="00A87E97">
              <w:rPr>
                <w:rFonts w:ascii="Arial" w:eastAsia="Times New Roman" w:hAnsi="Arial" w:cs="Arial"/>
                <w:sz w:val="18"/>
                <w:szCs w:val="18"/>
                <w:lang w:eastAsia="pl-PL"/>
              </w:rPr>
              <w:t>wieku od 18 roku życia do osób w wieku poniżej 30 roku życia</w:t>
            </w:r>
            <w:r>
              <w:rPr>
                <w:rFonts w:ascii="Arial" w:eastAsia="Times New Roman" w:hAnsi="Arial" w:cs="Arial"/>
                <w:sz w:val="18"/>
                <w:szCs w:val="18"/>
                <w:lang w:eastAsia="pl-PL"/>
              </w:rPr>
              <w:t>,</w:t>
            </w:r>
            <w:r w:rsidRPr="00A87E97">
              <w:rPr>
                <w:rFonts w:ascii="Arial" w:eastAsia="Times New Roman" w:hAnsi="Arial" w:cs="Arial"/>
                <w:sz w:val="18"/>
                <w:szCs w:val="18"/>
                <w:lang w:eastAsia="pl-PL"/>
              </w:rPr>
              <w:t xml:space="preserve"> poprzez zastosowanie i</w:t>
            </w:r>
            <w:r w:rsidRPr="00A87E97">
              <w:rPr>
                <w:rFonts w:ascii="Arial" w:hAnsi="Arial" w:cs="Arial"/>
                <w:sz w:val="18"/>
                <w:szCs w:val="18"/>
                <w:lang w:eastAsia="pl-PL"/>
              </w:rPr>
              <w:t xml:space="preserve">nstrumentów i usług rynku pracy wynikających z Ustawy o </w:t>
            </w:r>
            <w:r w:rsidR="0099705A">
              <w:rPr>
                <w:rFonts w:ascii="Arial" w:hAnsi="Arial" w:cs="Arial"/>
                <w:sz w:val="18"/>
                <w:szCs w:val="18"/>
                <w:lang w:eastAsia="pl-PL"/>
              </w:rPr>
              <w:t>promocji zatrudnienia i </w:t>
            </w:r>
            <w:r w:rsidRPr="00A87E97">
              <w:rPr>
                <w:rFonts w:ascii="Arial" w:hAnsi="Arial" w:cs="Arial"/>
                <w:sz w:val="18"/>
                <w:szCs w:val="18"/>
                <w:lang w:eastAsia="pl-PL"/>
              </w:rPr>
              <w:t>instytucjach rynku pracy</w:t>
            </w:r>
            <w:r>
              <w:rPr>
                <w:rFonts w:ascii="Arial" w:hAnsi="Arial" w:cs="Arial"/>
                <w:sz w:val="18"/>
                <w:szCs w:val="18"/>
                <w:lang w:eastAsia="pl-PL"/>
              </w:rPr>
              <w:t xml:space="preserve"> (</w:t>
            </w:r>
            <w:r w:rsidRPr="00A87E97">
              <w:rPr>
                <w:rFonts w:ascii="Arial" w:hAnsi="Arial" w:cs="Arial"/>
                <w:sz w:val="18"/>
                <w:szCs w:val="18"/>
                <w:lang w:eastAsia="pl-PL"/>
              </w:rPr>
              <w:t>z wyłączeniem robót publicznych</w:t>
            </w:r>
            <w:r>
              <w:rPr>
                <w:rFonts w:ascii="Arial" w:hAnsi="Arial" w:cs="Arial"/>
                <w:sz w:val="18"/>
                <w:szCs w:val="18"/>
                <w:lang w:eastAsia="pl-PL"/>
              </w:rPr>
              <w:t>)</w:t>
            </w:r>
            <w:r w:rsidRPr="00A87E97">
              <w:rPr>
                <w:rFonts w:ascii="Arial" w:hAnsi="Arial" w:cs="Arial"/>
                <w:sz w:val="18"/>
                <w:szCs w:val="18"/>
                <w:lang w:eastAsia="pl-PL"/>
              </w:rPr>
              <w:t>, odnosząc</w:t>
            </w:r>
            <w:r>
              <w:rPr>
                <w:rFonts w:ascii="Arial" w:hAnsi="Arial" w:cs="Arial"/>
                <w:sz w:val="18"/>
                <w:szCs w:val="18"/>
                <w:lang w:eastAsia="pl-PL"/>
              </w:rPr>
              <w:t>ych</w:t>
            </w:r>
            <w:r w:rsidRPr="00A87E97">
              <w:rPr>
                <w:rFonts w:ascii="Arial" w:hAnsi="Arial" w:cs="Arial"/>
                <w:sz w:val="18"/>
                <w:szCs w:val="18"/>
                <w:lang w:eastAsia="pl-PL"/>
              </w:rPr>
              <w:t xml:space="preserve"> się do typów operacji osi I osoby młode na rynku pracy </w:t>
            </w:r>
            <w:r>
              <w:rPr>
                <w:rFonts w:ascii="Arial" w:hAnsi="Arial" w:cs="Arial"/>
                <w:sz w:val="18"/>
                <w:szCs w:val="18"/>
                <w:lang w:eastAsia="pl-PL"/>
              </w:rPr>
              <w:t>PO WER.</w:t>
            </w:r>
          </w:p>
          <w:p w:rsidR="00547DA9" w:rsidRPr="0099705A" w:rsidRDefault="0099705A" w:rsidP="0099705A">
            <w:pPr>
              <w:autoSpaceDE w:val="0"/>
              <w:autoSpaceDN w:val="0"/>
              <w:adjustRightInd w:val="0"/>
              <w:spacing w:after="0" w:line="240" w:lineRule="auto"/>
              <w:jc w:val="both"/>
              <w:rPr>
                <w:rFonts w:ascii="Arial" w:eastAsia="Times New Roman" w:hAnsi="Arial" w:cs="Arial"/>
                <w:sz w:val="18"/>
                <w:szCs w:val="18"/>
                <w:lang w:eastAsia="pl-PL"/>
              </w:rPr>
            </w:pPr>
            <w:r w:rsidRPr="0099705A">
              <w:rPr>
                <w:rFonts w:ascii="Arial" w:eastAsia="Times New Roman" w:hAnsi="Arial" w:cs="Arial"/>
                <w:sz w:val="18"/>
                <w:szCs w:val="18"/>
                <w:lang w:eastAsia="pl-PL"/>
              </w:rPr>
              <w:t xml:space="preserve">Grupę docelowa stanowią </w:t>
            </w:r>
            <w:r w:rsidR="00547DA9" w:rsidRPr="0099705A">
              <w:rPr>
                <w:rFonts w:ascii="Arial" w:eastAsia="Times New Roman" w:hAnsi="Arial" w:cs="Arial"/>
                <w:sz w:val="18"/>
                <w:szCs w:val="18"/>
                <w:lang w:eastAsia="pl-PL"/>
              </w:rPr>
              <w:t xml:space="preserve">osoby młode w wieku 18-29 </w:t>
            </w:r>
            <w:r>
              <w:rPr>
                <w:rFonts w:ascii="Arial" w:eastAsia="Times New Roman" w:hAnsi="Arial" w:cs="Arial"/>
                <w:sz w:val="18"/>
                <w:szCs w:val="18"/>
                <w:lang w:eastAsia="pl-PL"/>
              </w:rPr>
              <w:t>lat bez pracy, zarejestrowane w </w:t>
            </w:r>
            <w:r w:rsidR="00547DA9" w:rsidRPr="0099705A">
              <w:rPr>
                <w:rFonts w:ascii="Arial" w:eastAsia="Times New Roman" w:hAnsi="Arial" w:cs="Arial"/>
                <w:sz w:val="18"/>
                <w:szCs w:val="18"/>
                <w:lang w:eastAsia="pl-PL"/>
              </w:rPr>
              <w:t>PUP  jako  bezrobotne  (dla  których  został  ustalony  I  lub  II profil  pomocy),  które  nie</w:t>
            </w:r>
            <w:r w:rsidRPr="0099705A">
              <w:rPr>
                <w:rFonts w:ascii="Arial" w:eastAsia="Times New Roman" w:hAnsi="Arial" w:cs="Arial"/>
                <w:sz w:val="18"/>
                <w:szCs w:val="18"/>
                <w:lang w:eastAsia="pl-PL"/>
              </w:rPr>
              <w:t xml:space="preserve"> </w:t>
            </w:r>
            <w:r w:rsidR="00547DA9" w:rsidRPr="0099705A">
              <w:rPr>
                <w:rFonts w:ascii="Arial" w:eastAsia="Times New Roman" w:hAnsi="Arial" w:cs="Arial"/>
                <w:sz w:val="18"/>
                <w:szCs w:val="18"/>
                <w:lang w:eastAsia="pl-PL"/>
              </w:rPr>
              <w:t>uczestniczą  w  kształceniu  i szkoleniu - tzw. młodzież NEET</w:t>
            </w:r>
            <w:r w:rsidRPr="0099705A">
              <w:rPr>
                <w:rFonts w:ascii="Arial" w:eastAsia="Times New Roman" w:hAnsi="Arial" w:cs="Arial"/>
                <w:sz w:val="18"/>
                <w:szCs w:val="18"/>
                <w:lang w:eastAsia="pl-PL"/>
              </w:rPr>
              <w:t>.</w:t>
            </w:r>
          </w:p>
        </w:tc>
      </w:tr>
      <w:tr w:rsidR="00E9321C" w:rsidRPr="008A059E" w:rsidTr="00E9321C">
        <w:trPr>
          <w:trHeight w:val="636"/>
        </w:trPr>
        <w:tc>
          <w:tcPr>
            <w:tcW w:w="1971" w:type="dxa"/>
            <w:gridSpan w:val="4"/>
            <w:tcBorders>
              <w:top w:val="single" w:sz="2" w:space="0" w:color="auto"/>
              <w:bottom w:val="single" w:sz="2" w:space="0" w:color="auto"/>
            </w:tcBorders>
            <w:shd w:val="clear" w:color="auto" w:fill="FABF8F"/>
            <w:vAlign w:val="center"/>
          </w:tcPr>
          <w:p w:rsidR="00E9321C" w:rsidRPr="008A059E" w:rsidRDefault="00E9321C" w:rsidP="0023427E">
            <w:pPr>
              <w:spacing w:before="120" w:after="120"/>
              <w:jc w:val="center"/>
              <w:rPr>
                <w:rFonts w:ascii="Arial" w:hAnsi="Arial" w:cs="Arial"/>
                <w:sz w:val="18"/>
                <w:szCs w:val="18"/>
              </w:rPr>
            </w:pPr>
            <w:r>
              <w:rPr>
                <w:rFonts w:ascii="Arial" w:hAnsi="Arial" w:cs="Arial"/>
                <w:sz w:val="18"/>
                <w:szCs w:val="18"/>
              </w:rPr>
              <w:t>P</w:t>
            </w:r>
            <w:r w:rsidRPr="00CF0BC8">
              <w:rPr>
                <w:rFonts w:ascii="Arial" w:hAnsi="Arial" w:cs="Arial"/>
                <w:sz w:val="18"/>
                <w:szCs w:val="18"/>
              </w:rPr>
              <w:t>odmiot zgłaszający</w:t>
            </w:r>
            <w:r>
              <w:rPr>
                <w:rFonts w:ascii="Arial" w:hAnsi="Arial" w:cs="Arial"/>
                <w:sz w:val="18"/>
                <w:szCs w:val="18"/>
              </w:rPr>
              <w:t xml:space="preserve"> projekt</w:t>
            </w:r>
          </w:p>
        </w:tc>
        <w:tc>
          <w:tcPr>
            <w:tcW w:w="7385" w:type="dxa"/>
            <w:gridSpan w:val="15"/>
            <w:tcBorders>
              <w:top w:val="single" w:sz="2" w:space="0" w:color="auto"/>
              <w:bottom w:val="single" w:sz="2" w:space="0" w:color="auto"/>
            </w:tcBorders>
            <w:vAlign w:val="center"/>
          </w:tcPr>
          <w:p w:rsidR="00E9321C" w:rsidRDefault="00E9321C" w:rsidP="00E9321C">
            <w:pPr>
              <w:autoSpaceDE w:val="0"/>
              <w:autoSpaceDN w:val="0"/>
              <w:adjustRightInd w:val="0"/>
              <w:spacing w:after="0" w:line="240" w:lineRule="auto"/>
              <w:jc w:val="center"/>
              <w:rPr>
                <w:rFonts w:ascii="Arial" w:hAnsi="Arial" w:cs="Arial"/>
                <w:sz w:val="18"/>
                <w:szCs w:val="18"/>
                <w:lang w:eastAsia="pl-PL"/>
              </w:rPr>
            </w:pPr>
            <w:r>
              <w:rPr>
                <w:rFonts w:ascii="Arial" w:hAnsi="Arial" w:cs="Arial"/>
                <w:sz w:val="18"/>
                <w:szCs w:val="18"/>
                <w:lang w:eastAsia="pl-PL"/>
              </w:rPr>
              <w:t>Wojewódzki Urząd Pracy w Krakowie – Instytucja Pośrednicząca PO WER</w:t>
            </w:r>
          </w:p>
        </w:tc>
      </w:tr>
      <w:tr w:rsidR="00E9321C" w:rsidRPr="008A059E" w:rsidTr="00F26BB3">
        <w:trPr>
          <w:trHeight w:val="434"/>
        </w:trPr>
        <w:tc>
          <w:tcPr>
            <w:tcW w:w="1971" w:type="dxa"/>
            <w:gridSpan w:val="4"/>
            <w:tcBorders>
              <w:top w:val="single" w:sz="2" w:space="0" w:color="auto"/>
              <w:bottom w:val="single" w:sz="2" w:space="0" w:color="auto"/>
            </w:tcBorders>
            <w:shd w:val="clear" w:color="auto" w:fill="FABF8F"/>
            <w:vAlign w:val="center"/>
          </w:tcPr>
          <w:p w:rsidR="00E9321C" w:rsidRPr="008A059E" w:rsidRDefault="00E9321C" w:rsidP="004F3F0E">
            <w:pPr>
              <w:spacing w:before="120" w:after="120"/>
              <w:jc w:val="center"/>
              <w:rPr>
                <w:rFonts w:ascii="Arial" w:hAnsi="Arial" w:cs="Arial"/>
                <w:sz w:val="18"/>
                <w:szCs w:val="18"/>
              </w:rPr>
            </w:pPr>
            <w:r>
              <w:rPr>
                <w:rFonts w:ascii="Arial" w:hAnsi="Arial" w:cs="Arial"/>
                <w:sz w:val="18"/>
                <w:szCs w:val="18"/>
              </w:rPr>
              <w:t>Podmiot, który będzie wnioskodawcą</w:t>
            </w:r>
          </w:p>
        </w:tc>
        <w:tc>
          <w:tcPr>
            <w:tcW w:w="7385" w:type="dxa"/>
            <w:gridSpan w:val="15"/>
            <w:tcBorders>
              <w:top w:val="single" w:sz="2" w:space="0" w:color="auto"/>
              <w:bottom w:val="single" w:sz="2" w:space="0" w:color="auto"/>
            </w:tcBorders>
            <w:vAlign w:val="center"/>
          </w:tcPr>
          <w:p w:rsidR="00E9321C" w:rsidRPr="00C4520E" w:rsidRDefault="00E9321C" w:rsidP="00F26BB3">
            <w:pPr>
              <w:jc w:val="center"/>
              <w:rPr>
                <w:rFonts w:ascii="Arial" w:hAnsi="Arial" w:cs="Arial"/>
                <w:sz w:val="18"/>
                <w:szCs w:val="18"/>
              </w:rPr>
            </w:pPr>
            <w:r w:rsidRPr="00C4520E">
              <w:rPr>
                <w:rFonts w:ascii="Arial" w:hAnsi="Arial" w:cs="Arial"/>
                <w:sz w:val="18"/>
                <w:szCs w:val="18"/>
              </w:rPr>
              <w:t>powiatowe urzędy pracy z województwa małopolskiego</w:t>
            </w:r>
          </w:p>
        </w:tc>
      </w:tr>
      <w:tr w:rsidR="0070476B" w:rsidRPr="008A059E" w:rsidTr="00F26BB3">
        <w:trPr>
          <w:trHeight w:val="434"/>
        </w:trPr>
        <w:tc>
          <w:tcPr>
            <w:tcW w:w="1971" w:type="dxa"/>
            <w:gridSpan w:val="4"/>
            <w:tcBorders>
              <w:top w:val="single" w:sz="2" w:space="0" w:color="auto"/>
              <w:bottom w:val="single" w:sz="2" w:space="0" w:color="auto"/>
            </w:tcBorders>
            <w:shd w:val="clear" w:color="auto" w:fill="FABF8F"/>
            <w:vAlign w:val="center"/>
          </w:tcPr>
          <w:p w:rsidR="0070476B" w:rsidRDefault="00232EFA" w:rsidP="004F3F0E">
            <w:pPr>
              <w:spacing w:before="120" w:after="120"/>
              <w:jc w:val="center"/>
              <w:rPr>
                <w:rFonts w:ascii="Arial" w:hAnsi="Arial" w:cs="Arial"/>
                <w:sz w:val="18"/>
                <w:szCs w:val="18"/>
              </w:rPr>
            </w:pPr>
            <w:r>
              <w:rPr>
                <w:rFonts w:ascii="Arial" w:hAnsi="Arial" w:cs="Arial"/>
                <w:sz w:val="18"/>
                <w:szCs w:val="18"/>
              </w:rPr>
              <w:t>Uzasadnienie wyboru podmiotu, który będzie wnioskodawcą</w:t>
            </w:r>
          </w:p>
        </w:tc>
        <w:tc>
          <w:tcPr>
            <w:tcW w:w="7385" w:type="dxa"/>
            <w:gridSpan w:val="15"/>
            <w:tcBorders>
              <w:top w:val="single" w:sz="2" w:space="0" w:color="auto"/>
              <w:bottom w:val="single" w:sz="2" w:space="0" w:color="auto"/>
            </w:tcBorders>
            <w:vAlign w:val="center"/>
          </w:tcPr>
          <w:p w:rsidR="0070476B" w:rsidRPr="00BF2113" w:rsidRDefault="00BF2113" w:rsidP="00BF2113">
            <w:pPr>
              <w:spacing w:after="0" w:line="240" w:lineRule="auto"/>
              <w:jc w:val="both"/>
              <w:rPr>
                <w:rFonts w:ascii="Arial" w:hAnsi="Arial" w:cs="Arial"/>
                <w:sz w:val="18"/>
                <w:szCs w:val="18"/>
              </w:rPr>
            </w:pPr>
            <w:r w:rsidRPr="00BF2113">
              <w:rPr>
                <w:rFonts w:ascii="Arial" w:eastAsia="Times New Roman" w:hAnsi="Arial" w:cs="Arial"/>
                <w:sz w:val="18"/>
                <w:szCs w:val="18"/>
                <w:lang w:eastAsia="pl-PL"/>
              </w:rPr>
              <w:t>Przesłanką dla zastosowania trybu pozakonkursowego jest fakt, że zadania państwa w zakresie promocji zatrudnienia, łagodzenia skutków bezrobocia oraz aktywizacji zawodowej realizuje minister właściwy  do spraw pracy a na poziomie regionalnym to zadanie realizuje samorząd województwa. Powiatowe Urzędy Pracy są natomiast ustawowym realizatorem polityki rynku pracy na poziomie regionalnym i jest to zadanie własne samorządu województwa.  Do zadań samorządu w tym zakresie należy określanie i koordynowanie regionalnej polityki rynku pracy i rozwoju zasobów ludzkich  w odniesieniu do krajowej polityki rynku pracy przez przygotowanie i realizację regionalnego planu działania na rzecz zatrudnienia.</w:t>
            </w:r>
          </w:p>
        </w:tc>
      </w:tr>
      <w:tr w:rsidR="00B547A7" w:rsidRPr="008A059E" w:rsidTr="00B547A7">
        <w:trPr>
          <w:trHeight w:val="480"/>
        </w:trPr>
        <w:tc>
          <w:tcPr>
            <w:tcW w:w="1971" w:type="dxa"/>
            <w:gridSpan w:val="4"/>
            <w:vMerge w:val="restart"/>
            <w:tcBorders>
              <w:top w:val="single" w:sz="2" w:space="0" w:color="auto"/>
            </w:tcBorders>
            <w:shd w:val="clear" w:color="auto" w:fill="FABF8F"/>
            <w:vAlign w:val="center"/>
          </w:tcPr>
          <w:p w:rsidR="00B547A7" w:rsidRPr="008A059E" w:rsidRDefault="00B547A7" w:rsidP="00953570">
            <w:pPr>
              <w:spacing w:before="120" w:after="120"/>
              <w:jc w:val="center"/>
              <w:rPr>
                <w:rFonts w:ascii="Arial" w:hAnsi="Arial" w:cs="Arial"/>
                <w:sz w:val="18"/>
                <w:szCs w:val="18"/>
              </w:rPr>
            </w:pPr>
            <w:r>
              <w:rPr>
                <w:rFonts w:ascii="Arial" w:hAnsi="Arial" w:cs="Arial"/>
                <w:sz w:val="18"/>
                <w:szCs w:val="18"/>
              </w:rPr>
              <w:t xml:space="preserve">Czy </w:t>
            </w:r>
            <w:r w:rsidR="00953570">
              <w:rPr>
                <w:rFonts w:ascii="Arial" w:hAnsi="Arial" w:cs="Arial"/>
                <w:sz w:val="18"/>
                <w:szCs w:val="18"/>
              </w:rPr>
              <w:t xml:space="preserve">typ projektu został przewidziany w </w:t>
            </w:r>
            <w:proofErr w:type="spellStart"/>
            <w:r w:rsidR="00953570">
              <w:rPr>
                <w:rFonts w:ascii="Arial" w:hAnsi="Arial" w:cs="Arial"/>
                <w:sz w:val="18"/>
                <w:szCs w:val="18"/>
              </w:rPr>
              <w:t>SzOP</w:t>
            </w:r>
            <w:proofErr w:type="spellEnd"/>
            <w:r w:rsidR="00953570">
              <w:rPr>
                <w:rFonts w:ascii="Arial" w:hAnsi="Arial" w:cs="Arial"/>
                <w:sz w:val="18"/>
                <w:szCs w:val="18"/>
              </w:rPr>
              <w:t xml:space="preserve"> do realizacji w trybie pozakonkursowym?</w:t>
            </w:r>
          </w:p>
        </w:tc>
        <w:tc>
          <w:tcPr>
            <w:tcW w:w="1846" w:type="dxa"/>
            <w:gridSpan w:val="2"/>
            <w:tcBorders>
              <w:top w:val="single" w:sz="2" w:space="0" w:color="auto"/>
              <w:bottom w:val="single" w:sz="2" w:space="0" w:color="auto"/>
            </w:tcBorders>
            <w:shd w:val="clear" w:color="auto" w:fill="FABF8F"/>
            <w:vAlign w:val="center"/>
          </w:tcPr>
          <w:p w:rsidR="00B547A7" w:rsidRPr="008A059E" w:rsidRDefault="00B547A7" w:rsidP="00F26BB3">
            <w:pPr>
              <w:spacing w:before="120" w:after="120"/>
              <w:jc w:val="center"/>
              <w:rPr>
                <w:rFonts w:ascii="Arial" w:hAnsi="Arial" w:cs="Arial"/>
                <w:b/>
                <w:sz w:val="18"/>
                <w:szCs w:val="18"/>
              </w:rPr>
            </w:pPr>
            <w:r>
              <w:rPr>
                <w:rFonts w:ascii="Arial" w:hAnsi="Arial" w:cs="Arial"/>
                <w:b/>
                <w:sz w:val="18"/>
                <w:szCs w:val="18"/>
              </w:rPr>
              <w:t>TAK</w:t>
            </w:r>
          </w:p>
        </w:tc>
        <w:tc>
          <w:tcPr>
            <w:tcW w:w="578" w:type="dxa"/>
            <w:gridSpan w:val="2"/>
            <w:tcBorders>
              <w:top w:val="single" w:sz="2" w:space="0" w:color="auto"/>
              <w:bottom w:val="single" w:sz="2" w:space="0" w:color="auto"/>
            </w:tcBorders>
            <w:shd w:val="clear" w:color="auto" w:fill="auto"/>
            <w:vAlign w:val="center"/>
          </w:tcPr>
          <w:p w:rsidR="00B547A7" w:rsidRPr="008A059E" w:rsidRDefault="00953570" w:rsidP="00F26BB3">
            <w:pPr>
              <w:spacing w:before="120" w:after="120"/>
              <w:jc w:val="center"/>
              <w:rPr>
                <w:rFonts w:ascii="Arial" w:hAnsi="Arial" w:cs="Arial"/>
                <w:b/>
                <w:sz w:val="18"/>
                <w:szCs w:val="18"/>
              </w:rPr>
            </w:pPr>
            <w:r>
              <w:rPr>
                <w:rFonts w:ascii="Arial" w:hAnsi="Arial" w:cs="Arial"/>
                <w:b/>
                <w:sz w:val="18"/>
                <w:szCs w:val="18"/>
              </w:rPr>
              <w:t>X</w:t>
            </w:r>
          </w:p>
        </w:tc>
        <w:tc>
          <w:tcPr>
            <w:tcW w:w="1843" w:type="dxa"/>
            <w:gridSpan w:val="7"/>
            <w:vMerge w:val="restart"/>
            <w:tcBorders>
              <w:top w:val="single" w:sz="2" w:space="0" w:color="auto"/>
            </w:tcBorders>
            <w:shd w:val="clear" w:color="auto" w:fill="FABF8F"/>
            <w:vAlign w:val="center"/>
          </w:tcPr>
          <w:p w:rsidR="00B547A7" w:rsidRPr="008A059E" w:rsidRDefault="00B547A7" w:rsidP="00F26BB3">
            <w:pPr>
              <w:spacing w:before="120" w:after="120"/>
              <w:jc w:val="center"/>
              <w:rPr>
                <w:rFonts w:ascii="Arial" w:hAnsi="Arial" w:cs="Arial"/>
                <w:b/>
                <w:sz w:val="18"/>
                <w:szCs w:val="18"/>
              </w:rPr>
            </w:pPr>
            <w:r>
              <w:rPr>
                <w:rFonts w:ascii="Arial" w:hAnsi="Arial" w:cs="Arial"/>
                <w:b/>
                <w:sz w:val="18"/>
                <w:szCs w:val="18"/>
              </w:rPr>
              <w:t>Jeżeli NIE – należy uzasadnić</w:t>
            </w:r>
          </w:p>
        </w:tc>
        <w:tc>
          <w:tcPr>
            <w:tcW w:w="3118" w:type="dxa"/>
            <w:gridSpan w:val="4"/>
            <w:vMerge w:val="restart"/>
            <w:tcBorders>
              <w:top w:val="single" w:sz="2" w:space="0" w:color="auto"/>
            </w:tcBorders>
            <w:vAlign w:val="center"/>
          </w:tcPr>
          <w:p w:rsidR="00B547A7" w:rsidRPr="008A059E" w:rsidRDefault="00B547A7" w:rsidP="00F26BB3">
            <w:pPr>
              <w:spacing w:before="120" w:after="120"/>
              <w:jc w:val="center"/>
              <w:rPr>
                <w:rFonts w:ascii="Arial" w:hAnsi="Arial" w:cs="Arial"/>
                <w:b/>
                <w:sz w:val="18"/>
                <w:szCs w:val="18"/>
              </w:rPr>
            </w:pPr>
          </w:p>
        </w:tc>
      </w:tr>
      <w:tr w:rsidR="00B547A7" w:rsidRPr="008A059E" w:rsidTr="00B547A7">
        <w:trPr>
          <w:trHeight w:val="480"/>
        </w:trPr>
        <w:tc>
          <w:tcPr>
            <w:tcW w:w="1971" w:type="dxa"/>
            <w:gridSpan w:val="4"/>
            <w:vMerge/>
            <w:tcBorders>
              <w:bottom w:val="single" w:sz="2" w:space="0" w:color="auto"/>
            </w:tcBorders>
            <w:shd w:val="clear" w:color="auto" w:fill="FABF8F"/>
            <w:vAlign w:val="center"/>
          </w:tcPr>
          <w:p w:rsidR="00B547A7" w:rsidRDefault="00B547A7" w:rsidP="00F26BB3">
            <w:pPr>
              <w:spacing w:before="120" w:after="120"/>
              <w:jc w:val="center"/>
              <w:rPr>
                <w:rFonts w:ascii="Arial" w:hAnsi="Arial" w:cs="Arial"/>
                <w:sz w:val="18"/>
                <w:szCs w:val="18"/>
              </w:rPr>
            </w:pPr>
          </w:p>
        </w:tc>
        <w:tc>
          <w:tcPr>
            <w:tcW w:w="1846" w:type="dxa"/>
            <w:gridSpan w:val="2"/>
            <w:tcBorders>
              <w:top w:val="single" w:sz="2" w:space="0" w:color="auto"/>
              <w:bottom w:val="single" w:sz="2" w:space="0" w:color="auto"/>
            </w:tcBorders>
            <w:shd w:val="clear" w:color="auto" w:fill="FABF8F"/>
            <w:vAlign w:val="center"/>
          </w:tcPr>
          <w:p w:rsidR="00B547A7" w:rsidRDefault="00B547A7" w:rsidP="00F26BB3">
            <w:pPr>
              <w:spacing w:before="120" w:after="120"/>
              <w:jc w:val="center"/>
              <w:rPr>
                <w:rFonts w:ascii="Arial" w:hAnsi="Arial" w:cs="Arial"/>
                <w:b/>
                <w:sz w:val="18"/>
                <w:szCs w:val="18"/>
              </w:rPr>
            </w:pPr>
            <w:r>
              <w:rPr>
                <w:rFonts w:ascii="Arial" w:hAnsi="Arial" w:cs="Arial"/>
                <w:b/>
                <w:sz w:val="18"/>
                <w:szCs w:val="18"/>
              </w:rPr>
              <w:t>NIE</w:t>
            </w:r>
          </w:p>
        </w:tc>
        <w:tc>
          <w:tcPr>
            <w:tcW w:w="578" w:type="dxa"/>
            <w:gridSpan w:val="2"/>
            <w:tcBorders>
              <w:top w:val="single" w:sz="2" w:space="0" w:color="auto"/>
              <w:bottom w:val="single" w:sz="2" w:space="0" w:color="auto"/>
            </w:tcBorders>
            <w:shd w:val="clear" w:color="auto" w:fill="auto"/>
            <w:vAlign w:val="center"/>
          </w:tcPr>
          <w:p w:rsidR="00B547A7" w:rsidRDefault="00B547A7" w:rsidP="00F26BB3">
            <w:pPr>
              <w:spacing w:before="120" w:after="120"/>
              <w:jc w:val="center"/>
              <w:rPr>
                <w:rFonts w:ascii="Arial" w:hAnsi="Arial" w:cs="Arial"/>
                <w:b/>
                <w:sz w:val="18"/>
                <w:szCs w:val="18"/>
              </w:rPr>
            </w:pPr>
          </w:p>
        </w:tc>
        <w:tc>
          <w:tcPr>
            <w:tcW w:w="1843" w:type="dxa"/>
            <w:gridSpan w:val="7"/>
            <w:vMerge/>
            <w:tcBorders>
              <w:bottom w:val="single" w:sz="2" w:space="0" w:color="auto"/>
            </w:tcBorders>
            <w:shd w:val="clear" w:color="auto" w:fill="FABF8F"/>
            <w:vAlign w:val="center"/>
          </w:tcPr>
          <w:p w:rsidR="00B547A7" w:rsidRDefault="00B547A7" w:rsidP="00F26BB3">
            <w:pPr>
              <w:spacing w:before="120" w:after="120"/>
              <w:jc w:val="center"/>
              <w:rPr>
                <w:rFonts w:ascii="Arial" w:hAnsi="Arial" w:cs="Arial"/>
                <w:b/>
                <w:sz w:val="18"/>
                <w:szCs w:val="18"/>
              </w:rPr>
            </w:pPr>
          </w:p>
        </w:tc>
        <w:tc>
          <w:tcPr>
            <w:tcW w:w="3118" w:type="dxa"/>
            <w:gridSpan w:val="4"/>
            <w:vMerge/>
            <w:tcBorders>
              <w:bottom w:val="single" w:sz="2" w:space="0" w:color="auto"/>
            </w:tcBorders>
            <w:vAlign w:val="center"/>
          </w:tcPr>
          <w:p w:rsidR="00B547A7" w:rsidRDefault="00B547A7" w:rsidP="00F26BB3">
            <w:pPr>
              <w:spacing w:before="120" w:after="120"/>
              <w:jc w:val="center"/>
              <w:rPr>
                <w:rFonts w:ascii="Arial" w:hAnsi="Arial" w:cs="Arial"/>
                <w:b/>
                <w:sz w:val="18"/>
                <w:szCs w:val="18"/>
              </w:rPr>
            </w:pPr>
          </w:p>
        </w:tc>
      </w:tr>
      <w:tr w:rsidR="00E9321C" w:rsidRPr="008A059E" w:rsidTr="00E9321C">
        <w:trPr>
          <w:trHeight w:val="469"/>
        </w:trPr>
        <w:tc>
          <w:tcPr>
            <w:tcW w:w="1971" w:type="dxa"/>
            <w:gridSpan w:val="4"/>
            <w:tcBorders>
              <w:top w:val="single" w:sz="2" w:space="0" w:color="auto"/>
              <w:bottom w:val="single" w:sz="12" w:space="0" w:color="auto"/>
            </w:tcBorders>
            <w:shd w:val="clear" w:color="auto" w:fill="FABF8F"/>
            <w:vAlign w:val="center"/>
          </w:tcPr>
          <w:p w:rsidR="00E9321C" w:rsidRDefault="00E9321C" w:rsidP="00F26BB3">
            <w:pPr>
              <w:spacing w:before="120" w:after="120"/>
              <w:jc w:val="center"/>
              <w:rPr>
                <w:rFonts w:ascii="Arial" w:hAnsi="Arial" w:cs="Arial"/>
                <w:sz w:val="18"/>
                <w:szCs w:val="18"/>
              </w:rPr>
            </w:pPr>
            <w:r w:rsidRPr="000630A4">
              <w:rPr>
                <w:rFonts w:ascii="Arial" w:hAnsi="Arial" w:cs="Arial"/>
                <w:sz w:val="18"/>
                <w:szCs w:val="18"/>
              </w:rPr>
              <w:t xml:space="preserve">Przewidywany termin </w:t>
            </w:r>
            <w:r w:rsidRPr="000630A4">
              <w:rPr>
                <w:rFonts w:ascii="Arial" w:hAnsi="Arial" w:cs="Arial"/>
                <w:sz w:val="18"/>
                <w:szCs w:val="18"/>
              </w:rPr>
              <w:br/>
              <w:t xml:space="preserve">złożenia wniosku </w:t>
            </w:r>
            <w:r w:rsidRPr="000630A4">
              <w:rPr>
                <w:rFonts w:ascii="Arial" w:hAnsi="Arial" w:cs="Arial"/>
                <w:sz w:val="18"/>
                <w:szCs w:val="18"/>
              </w:rPr>
              <w:br/>
            </w:r>
            <w:r w:rsidRPr="000630A4">
              <w:rPr>
                <w:rFonts w:ascii="Arial" w:hAnsi="Arial" w:cs="Arial"/>
                <w:sz w:val="18"/>
                <w:szCs w:val="18"/>
              </w:rPr>
              <w:lastRenderedPageBreak/>
              <w:t>o dofinansowanie</w:t>
            </w:r>
            <w:r w:rsidRPr="000630A4">
              <w:rPr>
                <w:rFonts w:ascii="Arial" w:hAnsi="Arial" w:cs="Arial"/>
                <w:sz w:val="18"/>
                <w:szCs w:val="18"/>
              </w:rPr>
              <w:br/>
              <w:t>(</w:t>
            </w:r>
            <w:r>
              <w:rPr>
                <w:rFonts w:ascii="Arial" w:hAnsi="Arial" w:cs="Arial"/>
                <w:sz w:val="18"/>
                <w:szCs w:val="18"/>
              </w:rPr>
              <w:t xml:space="preserve">kwartał albo miesiąc </w:t>
            </w:r>
            <w:r w:rsidRPr="000630A4">
              <w:rPr>
                <w:rFonts w:ascii="Arial" w:hAnsi="Arial" w:cs="Arial"/>
                <w:sz w:val="18"/>
                <w:szCs w:val="18"/>
              </w:rPr>
              <w:t>oraz rok)</w:t>
            </w:r>
          </w:p>
        </w:tc>
        <w:tc>
          <w:tcPr>
            <w:tcW w:w="7385" w:type="dxa"/>
            <w:gridSpan w:val="15"/>
            <w:tcBorders>
              <w:top w:val="single" w:sz="2" w:space="0" w:color="auto"/>
              <w:bottom w:val="single" w:sz="12" w:space="0" w:color="auto"/>
            </w:tcBorders>
            <w:shd w:val="clear" w:color="auto" w:fill="auto"/>
            <w:vAlign w:val="center"/>
          </w:tcPr>
          <w:p w:rsidR="00E9321C" w:rsidRDefault="002B247F" w:rsidP="003010CD">
            <w:pPr>
              <w:spacing w:before="120" w:after="120" w:line="240" w:lineRule="exact"/>
              <w:jc w:val="center"/>
              <w:rPr>
                <w:rFonts w:ascii="Arial" w:hAnsi="Arial" w:cs="Arial"/>
                <w:sz w:val="18"/>
                <w:szCs w:val="18"/>
              </w:rPr>
            </w:pPr>
            <w:r>
              <w:rPr>
                <w:rFonts w:ascii="Arial" w:hAnsi="Arial" w:cs="Arial"/>
                <w:sz w:val="18"/>
                <w:szCs w:val="18"/>
              </w:rPr>
              <w:lastRenderedPageBreak/>
              <w:t>Grudzień 2015</w:t>
            </w:r>
          </w:p>
        </w:tc>
      </w:tr>
      <w:tr w:rsidR="005857B3" w:rsidRPr="008A059E" w:rsidTr="00F26BB3">
        <w:trPr>
          <w:trHeight w:val="469"/>
        </w:trPr>
        <w:tc>
          <w:tcPr>
            <w:tcW w:w="1971" w:type="dxa"/>
            <w:gridSpan w:val="4"/>
            <w:tcBorders>
              <w:top w:val="single" w:sz="2" w:space="0" w:color="auto"/>
              <w:bottom w:val="single" w:sz="1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Pr>
                <w:rFonts w:ascii="Arial" w:hAnsi="Arial" w:cs="Arial"/>
                <w:sz w:val="18"/>
                <w:szCs w:val="18"/>
              </w:rPr>
              <w:lastRenderedPageBreak/>
              <w:t xml:space="preserve">Przewidywany okres realizacji </w:t>
            </w:r>
            <w:r w:rsidRPr="008A059E">
              <w:rPr>
                <w:rFonts w:ascii="Arial" w:hAnsi="Arial" w:cs="Arial"/>
                <w:sz w:val="18"/>
                <w:szCs w:val="18"/>
              </w:rPr>
              <w:t>projektu</w:t>
            </w:r>
            <w:r>
              <w:rPr>
                <w:rFonts w:ascii="Arial" w:hAnsi="Arial" w:cs="Arial"/>
                <w:sz w:val="18"/>
                <w:szCs w:val="18"/>
              </w:rPr>
              <w:t xml:space="preserve"> </w:t>
            </w:r>
          </w:p>
        </w:tc>
        <w:tc>
          <w:tcPr>
            <w:tcW w:w="1846" w:type="dxa"/>
            <w:gridSpan w:val="2"/>
            <w:tcBorders>
              <w:top w:val="single" w:sz="2" w:space="0" w:color="auto"/>
              <w:bottom w:val="single" w:sz="12" w:space="0" w:color="auto"/>
            </w:tcBorders>
            <w:shd w:val="clear" w:color="auto" w:fill="FABF8F"/>
            <w:vAlign w:val="center"/>
          </w:tcPr>
          <w:p w:rsidR="005857B3" w:rsidRPr="008A059E" w:rsidRDefault="005857B3" w:rsidP="00F26BB3">
            <w:pPr>
              <w:spacing w:before="120" w:after="120" w:line="240" w:lineRule="exact"/>
              <w:jc w:val="center"/>
              <w:rPr>
                <w:rFonts w:ascii="Arial" w:hAnsi="Arial" w:cs="Arial"/>
                <w:sz w:val="18"/>
                <w:szCs w:val="18"/>
              </w:rPr>
            </w:pPr>
            <w:r>
              <w:rPr>
                <w:rFonts w:ascii="Arial" w:hAnsi="Arial" w:cs="Arial"/>
                <w:sz w:val="18"/>
                <w:szCs w:val="18"/>
              </w:rPr>
              <w:t xml:space="preserve">Data rozpoczęcia </w:t>
            </w:r>
            <w:r w:rsidRPr="000630A4">
              <w:rPr>
                <w:rFonts w:ascii="Arial" w:hAnsi="Arial" w:cs="Arial"/>
                <w:sz w:val="18"/>
                <w:szCs w:val="18"/>
              </w:rPr>
              <w:t>(</w:t>
            </w:r>
            <w:r>
              <w:rPr>
                <w:rFonts w:ascii="Arial" w:hAnsi="Arial" w:cs="Arial"/>
                <w:sz w:val="18"/>
                <w:szCs w:val="18"/>
              </w:rPr>
              <w:t xml:space="preserve">miesiąc </w:t>
            </w:r>
            <w:r w:rsidRPr="000630A4">
              <w:rPr>
                <w:rFonts w:ascii="Arial" w:hAnsi="Arial" w:cs="Arial"/>
                <w:sz w:val="18"/>
                <w:szCs w:val="18"/>
              </w:rPr>
              <w:t>oraz rok)</w:t>
            </w:r>
          </w:p>
        </w:tc>
        <w:tc>
          <w:tcPr>
            <w:tcW w:w="1846" w:type="dxa"/>
            <w:gridSpan w:val="5"/>
            <w:tcBorders>
              <w:top w:val="single" w:sz="2" w:space="0" w:color="auto"/>
              <w:bottom w:val="single" w:sz="12" w:space="0" w:color="auto"/>
            </w:tcBorders>
            <w:vAlign w:val="center"/>
          </w:tcPr>
          <w:p w:rsidR="005857B3" w:rsidRPr="008A059E" w:rsidRDefault="005857B3" w:rsidP="003010CD">
            <w:pPr>
              <w:spacing w:before="120" w:after="120" w:line="240" w:lineRule="exact"/>
              <w:jc w:val="center"/>
              <w:rPr>
                <w:rFonts w:ascii="Arial" w:hAnsi="Arial" w:cs="Arial"/>
                <w:sz w:val="18"/>
                <w:szCs w:val="18"/>
              </w:rPr>
            </w:pPr>
            <w:r>
              <w:rPr>
                <w:rFonts w:ascii="Arial" w:hAnsi="Arial" w:cs="Arial"/>
                <w:sz w:val="18"/>
                <w:szCs w:val="18"/>
              </w:rPr>
              <w:t>01.01.201</w:t>
            </w:r>
            <w:r w:rsidR="003010CD">
              <w:rPr>
                <w:rFonts w:ascii="Arial" w:hAnsi="Arial" w:cs="Arial"/>
                <w:sz w:val="18"/>
                <w:szCs w:val="18"/>
              </w:rPr>
              <w:t>6</w:t>
            </w:r>
          </w:p>
        </w:tc>
        <w:tc>
          <w:tcPr>
            <w:tcW w:w="1846" w:type="dxa"/>
            <w:gridSpan w:val="6"/>
            <w:tcBorders>
              <w:top w:val="single" w:sz="2" w:space="0" w:color="auto"/>
              <w:bottom w:val="single" w:sz="12" w:space="0" w:color="auto"/>
            </w:tcBorders>
            <w:shd w:val="clear" w:color="auto" w:fill="FABF8F"/>
            <w:vAlign w:val="center"/>
          </w:tcPr>
          <w:p w:rsidR="005857B3" w:rsidRPr="008A059E" w:rsidRDefault="005857B3" w:rsidP="00F26BB3">
            <w:pPr>
              <w:spacing w:before="120" w:after="120" w:line="240" w:lineRule="exact"/>
              <w:jc w:val="center"/>
              <w:rPr>
                <w:rFonts w:ascii="Arial" w:hAnsi="Arial" w:cs="Arial"/>
                <w:sz w:val="18"/>
                <w:szCs w:val="18"/>
              </w:rPr>
            </w:pPr>
            <w:r>
              <w:rPr>
                <w:rFonts w:ascii="Arial" w:hAnsi="Arial" w:cs="Arial"/>
                <w:sz w:val="18"/>
                <w:szCs w:val="18"/>
              </w:rPr>
              <w:t xml:space="preserve">Data zakończenia </w:t>
            </w:r>
            <w:r w:rsidRPr="000630A4">
              <w:rPr>
                <w:rFonts w:ascii="Arial" w:hAnsi="Arial" w:cs="Arial"/>
                <w:sz w:val="18"/>
                <w:szCs w:val="18"/>
              </w:rPr>
              <w:t>(</w:t>
            </w:r>
            <w:r>
              <w:rPr>
                <w:rFonts w:ascii="Arial" w:hAnsi="Arial" w:cs="Arial"/>
                <w:sz w:val="18"/>
                <w:szCs w:val="18"/>
              </w:rPr>
              <w:t xml:space="preserve">miesiąc </w:t>
            </w:r>
            <w:r w:rsidRPr="000630A4">
              <w:rPr>
                <w:rFonts w:ascii="Arial" w:hAnsi="Arial" w:cs="Arial"/>
                <w:sz w:val="18"/>
                <w:szCs w:val="18"/>
              </w:rPr>
              <w:t>oraz rok)</w:t>
            </w:r>
          </w:p>
        </w:tc>
        <w:tc>
          <w:tcPr>
            <w:tcW w:w="1847" w:type="dxa"/>
            <w:gridSpan w:val="2"/>
            <w:tcBorders>
              <w:top w:val="single" w:sz="2" w:space="0" w:color="auto"/>
              <w:bottom w:val="single" w:sz="12" w:space="0" w:color="auto"/>
            </w:tcBorders>
            <w:vAlign w:val="center"/>
          </w:tcPr>
          <w:p w:rsidR="005857B3" w:rsidRPr="008A059E" w:rsidRDefault="005857B3" w:rsidP="003010CD">
            <w:pPr>
              <w:spacing w:before="120" w:after="120" w:line="240" w:lineRule="exact"/>
              <w:jc w:val="center"/>
              <w:rPr>
                <w:rFonts w:ascii="Arial" w:hAnsi="Arial" w:cs="Arial"/>
                <w:sz w:val="18"/>
                <w:szCs w:val="18"/>
              </w:rPr>
            </w:pPr>
            <w:r>
              <w:rPr>
                <w:rFonts w:ascii="Arial" w:hAnsi="Arial" w:cs="Arial"/>
                <w:sz w:val="18"/>
                <w:szCs w:val="18"/>
              </w:rPr>
              <w:t>3</w:t>
            </w:r>
            <w:r w:rsidR="00DD733F">
              <w:rPr>
                <w:rFonts w:ascii="Arial" w:hAnsi="Arial" w:cs="Arial"/>
                <w:sz w:val="18"/>
                <w:szCs w:val="18"/>
              </w:rPr>
              <w:t>0</w:t>
            </w:r>
            <w:r>
              <w:rPr>
                <w:rFonts w:ascii="Arial" w:hAnsi="Arial" w:cs="Arial"/>
                <w:sz w:val="18"/>
                <w:szCs w:val="18"/>
              </w:rPr>
              <w:t>.06.201</w:t>
            </w:r>
            <w:r w:rsidR="003010CD">
              <w:rPr>
                <w:rFonts w:ascii="Arial" w:hAnsi="Arial" w:cs="Arial"/>
                <w:sz w:val="18"/>
                <w:szCs w:val="18"/>
              </w:rPr>
              <w:t>7</w:t>
            </w:r>
            <w:r>
              <w:rPr>
                <w:rFonts w:ascii="Arial" w:hAnsi="Arial" w:cs="Arial"/>
                <w:sz w:val="18"/>
                <w:szCs w:val="18"/>
              </w:rPr>
              <w:t xml:space="preserve"> </w:t>
            </w:r>
          </w:p>
        </w:tc>
      </w:tr>
      <w:tr w:rsidR="005857B3" w:rsidRPr="008A059E" w:rsidTr="00F26BB3">
        <w:trPr>
          <w:trHeight w:val="567"/>
        </w:trPr>
        <w:tc>
          <w:tcPr>
            <w:tcW w:w="9356" w:type="dxa"/>
            <w:gridSpan w:val="19"/>
            <w:tcBorders>
              <w:top w:val="single" w:sz="12" w:space="0" w:color="auto"/>
              <w:bottom w:val="single" w:sz="12" w:space="0" w:color="auto"/>
            </w:tcBorders>
            <w:shd w:val="clear" w:color="auto" w:fill="FABF8F"/>
            <w:vAlign w:val="center"/>
          </w:tcPr>
          <w:p w:rsidR="005857B3" w:rsidRPr="008A059E" w:rsidRDefault="005857B3" w:rsidP="00F26BB3">
            <w:pPr>
              <w:spacing w:before="120" w:after="120"/>
              <w:jc w:val="center"/>
              <w:rPr>
                <w:rFonts w:ascii="Arial" w:hAnsi="Arial" w:cs="Arial"/>
                <w:b/>
                <w:sz w:val="18"/>
                <w:szCs w:val="18"/>
              </w:rPr>
            </w:pPr>
            <w:r>
              <w:rPr>
                <w:rFonts w:ascii="Arial" w:hAnsi="Arial" w:cs="Arial"/>
                <w:b/>
                <w:sz w:val="18"/>
                <w:szCs w:val="18"/>
              </w:rPr>
              <w:t>SZACOWANY BUDŻET PROJEKTU</w:t>
            </w:r>
          </w:p>
        </w:tc>
      </w:tr>
      <w:tr w:rsidR="005857B3" w:rsidRPr="008A059E" w:rsidTr="00F26BB3">
        <w:trPr>
          <w:trHeight w:val="567"/>
        </w:trPr>
        <w:tc>
          <w:tcPr>
            <w:tcW w:w="9356" w:type="dxa"/>
            <w:gridSpan w:val="19"/>
            <w:tcBorders>
              <w:top w:val="single" w:sz="12" w:space="0" w:color="auto"/>
              <w:bottom w:val="single" w:sz="2" w:space="0" w:color="auto"/>
            </w:tcBorders>
            <w:shd w:val="clear" w:color="auto" w:fill="FABF8F"/>
            <w:vAlign w:val="center"/>
          </w:tcPr>
          <w:p w:rsidR="005857B3" w:rsidRPr="00EF58B5" w:rsidRDefault="005857B3" w:rsidP="00C4520E">
            <w:pPr>
              <w:spacing w:before="120" w:after="120"/>
              <w:jc w:val="center"/>
              <w:rPr>
                <w:rFonts w:ascii="Arial" w:hAnsi="Arial" w:cs="Arial"/>
                <w:sz w:val="18"/>
                <w:szCs w:val="18"/>
              </w:rPr>
            </w:pPr>
            <w:r w:rsidRPr="00EF58B5">
              <w:rPr>
                <w:rFonts w:ascii="Arial" w:hAnsi="Arial" w:cs="Arial"/>
                <w:sz w:val="18"/>
                <w:szCs w:val="18"/>
              </w:rPr>
              <w:t>Szacowana k</w:t>
            </w:r>
            <w:r>
              <w:rPr>
                <w:rFonts w:ascii="Arial" w:hAnsi="Arial" w:cs="Arial"/>
                <w:sz w:val="18"/>
                <w:szCs w:val="18"/>
              </w:rPr>
              <w:t xml:space="preserve">wota </w:t>
            </w:r>
            <w:r w:rsidRPr="00EF58B5">
              <w:rPr>
                <w:rFonts w:ascii="Arial" w:hAnsi="Arial" w:cs="Arial"/>
                <w:sz w:val="18"/>
                <w:szCs w:val="18"/>
              </w:rPr>
              <w:t>wydatków w projek</w:t>
            </w:r>
            <w:r w:rsidR="00C4520E">
              <w:rPr>
                <w:rFonts w:ascii="Arial" w:hAnsi="Arial" w:cs="Arial"/>
                <w:sz w:val="18"/>
                <w:szCs w:val="18"/>
              </w:rPr>
              <w:t>tach</w:t>
            </w:r>
            <w:r w:rsidRPr="00EF58B5">
              <w:rPr>
                <w:rFonts w:ascii="Arial" w:hAnsi="Arial" w:cs="Arial"/>
                <w:sz w:val="18"/>
                <w:szCs w:val="18"/>
              </w:rPr>
              <w:t xml:space="preserve"> w podziale na lata i ogółem</w:t>
            </w:r>
          </w:p>
        </w:tc>
      </w:tr>
      <w:tr w:rsidR="005857B3" w:rsidRPr="008A059E" w:rsidTr="00F26BB3">
        <w:trPr>
          <w:trHeight w:val="567"/>
        </w:trPr>
        <w:tc>
          <w:tcPr>
            <w:tcW w:w="1488" w:type="dxa"/>
            <w:gridSpan w:val="2"/>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sidRPr="008A059E">
              <w:rPr>
                <w:rFonts w:ascii="Arial" w:hAnsi="Arial" w:cs="Arial"/>
                <w:sz w:val="18"/>
                <w:szCs w:val="18"/>
              </w:rPr>
              <w:t>w roku 201</w:t>
            </w:r>
            <w:r>
              <w:rPr>
                <w:rFonts w:ascii="Arial" w:hAnsi="Arial" w:cs="Arial"/>
                <w:sz w:val="18"/>
                <w:szCs w:val="18"/>
              </w:rPr>
              <w:t>4</w:t>
            </w:r>
          </w:p>
        </w:tc>
        <w:tc>
          <w:tcPr>
            <w:tcW w:w="1489" w:type="dxa"/>
            <w:gridSpan w:val="3"/>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sidRPr="008A059E">
              <w:rPr>
                <w:rFonts w:ascii="Arial" w:hAnsi="Arial" w:cs="Arial"/>
                <w:sz w:val="18"/>
                <w:szCs w:val="18"/>
              </w:rPr>
              <w:t>w roku 201</w:t>
            </w:r>
            <w:r>
              <w:rPr>
                <w:rFonts w:ascii="Arial" w:hAnsi="Arial" w:cs="Arial"/>
                <w:sz w:val="18"/>
                <w:szCs w:val="18"/>
              </w:rPr>
              <w:t>5</w:t>
            </w:r>
          </w:p>
        </w:tc>
        <w:tc>
          <w:tcPr>
            <w:tcW w:w="1594" w:type="dxa"/>
            <w:gridSpan w:val="4"/>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Pr>
                <w:rFonts w:ascii="Arial" w:hAnsi="Arial" w:cs="Arial"/>
                <w:sz w:val="18"/>
                <w:szCs w:val="18"/>
              </w:rPr>
              <w:t>w roku 2016</w:t>
            </w:r>
          </w:p>
        </w:tc>
        <w:tc>
          <w:tcPr>
            <w:tcW w:w="1595" w:type="dxa"/>
            <w:gridSpan w:val="5"/>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Pr>
                <w:rFonts w:ascii="Arial" w:hAnsi="Arial" w:cs="Arial"/>
                <w:sz w:val="18"/>
                <w:szCs w:val="18"/>
              </w:rPr>
              <w:t>w roku 2017</w:t>
            </w:r>
          </w:p>
        </w:tc>
        <w:tc>
          <w:tcPr>
            <w:tcW w:w="1595" w:type="dxa"/>
            <w:gridSpan w:val="4"/>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Pr>
                <w:rFonts w:ascii="Arial" w:hAnsi="Arial" w:cs="Arial"/>
                <w:sz w:val="18"/>
                <w:szCs w:val="18"/>
              </w:rPr>
              <w:t>w roku 2017</w:t>
            </w:r>
          </w:p>
        </w:tc>
        <w:tc>
          <w:tcPr>
            <w:tcW w:w="1595" w:type="dxa"/>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Pr>
                <w:rFonts w:ascii="Arial" w:hAnsi="Arial" w:cs="Arial"/>
                <w:sz w:val="18"/>
                <w:szCs w:val="18"/>
              </w:rPr>
              <w:t>ogółem</w:t>
            </w:r>
          </w:p>
        </w:tc>
      </w:tr>
      <w:tr w:rsidR="005857B3" w:rsidRPr="008A059E" w:rsidTr="00283FE8">
        <w:trPr>
          <w:trHeight w:val="355"/>
        </w:trPr>
        <w:tc>
          <w:tcPr>
            <w:tcW w:w="1488" w:type="dxa"/>
            <w:gridSpan w:val="2"/>
            <w:tcBorders>
              <w:top w:val="single" w:sz="2" w:space="0" w:color="auto"/>
              <w:bottom w:val="single" w:sz="2" w:space="0" w:color="auto"/>
            </w:tcBorders>
            <w:shd w:val="clear" w:color="auto" w:fill="FFFFFF"/>
            <w:vAlign w:val="center"/>
          </w:tcPr>
          <w:p w:rsidR="005857B3" w:rsidRPr="008A059E" w:rsidRDefault="005857B3" w:rsidP="00F26BB3">
            <w:pPr>
              <w:spacing w:before="120" w:after="120"/>
              <w:jc w:val="center"/>
              <w:rPr>
                <w:rFonts w:ascii="Arial" w:hAnsi="Arial" w:cs="Arial"/>
                <w:sz w:val="18"/>
                <w:szCs w:val="18"/>
              </w:rPr>
            </w:pPr>
          </w:p>
        </w:tc>
        <w:tc>
          <w:tcPr>
            <w:tcW w:w="1489" w:type="dxa"/>
            <w:gridSpan w:val="3"/>
            <w:tcBorders>
              <w:top w:val="single" w:sz="2" w:space="0" w:color="auto"/>
              <w:bottom w:val="single" w:sz="2" w:space="0" w:color="auto"/>
            </w:tcBorders>
            <w:shd w:val="clear" w:color="auto" w:fill="FFFFFF"/>
            <w:vAlign w:val="center"/>
          </w:tcPr>
          <w:p w:rsidR="005857B3" w:rsidRPr="008A059E" w:rsidRDefault="005857B3" w:rsidP="00F26BB3">
            <w:pPr>
              <w:spacing w:before="120" w:after="120"/>
              <w:jc w:val="center"/>
              <w:rPr>
                <w:rFonts w:ascii="Arial" w:hAnsi="Arial" w:cs="Arial"/>
                <w:sz w:val="18"/>
                <w:szCs w:val="18"/>
              </w:rPr>
            </w:pPr>
          </w:p>
        </w:tc>
        <w:tc>
          <w:tcPr>
            <w:tcW w:w="1594" w:type="dxa"/>
            <w:gridSpan w:val="4"/>
            <w:tcBorders>
              <w:top w:val="single" w:sz="2" w:space="0" w:color="auto"/>
              <w:bottom w:val="single" w:sz="2" w:space="0" w:color="auto"/>
            </w:tcBorders>
            <w:shd w:val="clear" w:color="auto" w:fill="FFFFFF"/>
            <w:vAlign w:val="center"/>
          </w:tcPr>
          <w:p w:rsidR="005857B3" w:rsidRDefault="005D7569" w:rsidP="00B547A7">
            <w:pPr>
              <w:spacing w:before="120" w:after="120"/>
              <w:jc w:val="center"/>
              <w:rPr>
                <w:rFonts w:ascii="Arial" w:hAnsi="Arial" w:cs="Arial"/>
                <w:sz w:val="18"/>
                <w:szCs w:val="18"/>
              </w:rPr>
            </w:pPr>
            <w:r>
              <w:rPr>
                <w:rFonts w:ascii="Arial" w:hAnsi="Arial" w:cs="Arial"/>
                <w:sz w:val="18"/>
                <w:szCs w:val="18"/>
              </w:rPr>
              <w:t>64190499</w:t>
            </w:r>
          </w:p>
        </w:tc>
        <w:tc>
          <w:tcPr>
            <w:tcW w:w="1595" w:type="dxa"/>
            <w:gridSpan w:val="5"/>
            <w:tcBorders>
              <w:top w:val="single" w:sz="2" w:space="0" w:color="auto"/>
              <w:bottom w:val="single" w:sz="2" w:space="0" w:color="auto"/>
            </w:tcBorders>
            <w:shd w:val="clear" w:color="auto" w:fill="FFFFFF"/>
            <w:vAlign w:val="center"/>
          </w:tcPr>
          <w:p w:rsidR="005857B3" w:rsidRDefault="009C3F21" w:rsidP="005D7569">
            <w:pPr>
              <w:spacing w:before="120" w:after="120"/>
              <w:jc w:val="center"/>
              <w:rPr>
                <w:rFonts w:ascii="Arial" w:hAnsi="Arial" w:cs="Arial"/>
                <w:sz w:val="18"/>
                <w:szCs w:val="18"/>
              </w:rPr>
            </w:pPr>
            <w:r>
              <w:rPr>
                <w:rFonts w:ascii="Arial" w:hAnsi="Arial" w:cs="Arial"/>
                <w:sz w:val="18"/>
                <w:szCs w:val="18"/>
              </w:rPr>
              <w:t>6 013 91</w:t>
            </w:r>
            <w:r w:rsidR="005D7569">
              <w:rPr>
                <w:rFonts w:ascii="Arial" w:hAnsi="Arial" w:cs="Arial"/>
                <w:sz w:val="18"/>
                <w:szCs w:val="18"/>
              </w:rPr>
              <w:t>3</w:t>
            </w:r>
          </w:p>
        </w:tc>
        <w:tc>
          <w:tcPr>
            <w:tcW w:w="1595" w:type="dxa"/>
            <w:gridSpan w:val="4"/>
            <w:tcBorders>
              <w:top w:val="single" w:sz="2" w:space="0" w:color="auto"/>
              <w:bottom w:val="single" w:sz="2" w:space="0" w:color="auto"/>
            </w:tcBorders>
            <w:shd w:val="clear" w:color="auto" w:fill="FFFFFF"/>
            <w:vAlign w:val="center"/>
          </w:tcPr>
          <w:p w:rsidR="005857B3" w:rsidRDefault="005857B3" w:rsidP="00F26BB3">
            <w:pPr>
              <w:spacing w:before="120" w:after="120"/>
              <w:jc w:val="center"/>
              <w:rPr>
                <w:rFonts w:ascii="Arial" w:hAnsi="Arial" w:cs="Arial"/>
                <w:sz w:val="18"/>
                <w:szCs w:val="18"/>
              </w:rPr>
            </w:pPr>
          </w:p>
        </w:tc>
        <w:tc>
          <w:tcPr>
            <w:tcW w:w="1595" w:type="dxa"/>
            <w:tcBorders>
              <w:top w:val="single" w:sz="2" w:space="0" w:color="auto"/>
              <w:bottom w:val="single" w:sz="2" w:space="0" w:color="auto"/>
            </w:tcBorders>
            <w:shd w:val="clear" w:color="auto" w:fill="FFFFFF"/>
            <w:vAlign w:val="center"/>
          </w:tcPr>
          <w:p w:rsidR="005857B3" w:rsidRDefault="009C3F21" w:rsidP="00F26BB3">
            <w:pPr>
              <w:spacing w:before="120" w:after="120"/>
              <w:jc w:val="center"/>
              <w:rPr>
                <w:rFonts w:ascii="Arial" w:hAnsi="Arial" w:cs="Arial"/>
                <w:sz w:val="18"/>
                <w:szCs w:val="18"/>
              </w:rPr>
            </w:pPr>
            <w:r>
              <w:rPr>
                <w:rFonts w:ascii="Arial" w:hAnsi="Arial" w:cs="Arial"/>
                <w:sz w:val="18"/>
                <w:szCs w:val="18"/>
              </w:rPr>
              <w:t>70 204 412</w:t>
            </w:r>
          </w:p>
        </w:tc>
      </w:tr>
      <w:tr w:rsidR="005857B3" w:rsidRPr="008A059E" w:rsidTr="00F26BB3">
        <w:trPr>
          <w:trHeight w:val="567"/>
        </w:trPr>
        <w:tc>
          <w:tcPr>
            <w:tcW w:w="9356" w:type="dxa"/>
            <w:gridSpan w:val="19"/>
            <w:tcBorders>
              <w:top w:val="single" w:sz="2" w:space="0" w:color="auto"/>
              <w:bottom w:val="single" w:sz="2"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r w:rsidRPr="00276E16">
              <w:rPr>
                <w:rFonts w:ascii="Arial" w:hAnsi="Arial" w:cs="Arial"/>
                <w:sz w:val="18"/>
                <w:szCs w:val="18"/>
              </w:rPr>
              <w:t xml:space="preserve">Szacowana całkowita wartość </w:t>
            </w:r>
            <w:r>
              <w:rPr>
                <w:rFonts w:ascii="Arial" w:hAnsi="Arial" w:cs="Arial"/>
                <w:sz w:val="18"/>
                <w:szCs w:val="18"/>
              </w:rPr>
              <w:t>wydatków</w:t>
            </w:r>
            <w:r w:rsidRPr="00276E16">
              <w:rPr>
                <w:rFonts w:ascii="Arial" w:hAnsi="Arial" w:cs="Arial"/>
                <w:sz w:val="18"/>
                <w:szCs w:val="18"/>
              </w:rPr>
              <w:t xml:space="preserve"> kwalifikowalnych </w:t>
            </w:r>
            <w:r>
              <w:rPr>
                <w:rFonts w:ascii="Arial" w:hAnsi="Arial" w:cs="Arial"/>
                <w:sz w:val="18"/>
                <w:szCs w:val="18"/>
              </w:rPr>
              <w:t xml:space="preserve">w </w:t>
            </w:r>
            <w:r w:rsidRPr="00276E16">
              <w:rPr>
                <w:rFonts w:ascii="Arial" w:hAnsi="Arial" w:cs="Arial"/>
                <w:sz w:val="18"/>
                <w:szCs w:val="18"/>
              </w:rPr>
              <w:t>projek</w:t>
            </w:r>
            <w:r>
              <w:rPr>
                <w:rFonts w:ascii="Arial" w:hAnsi="Arial" w:cs="Arial"/>
                <w:sz w:val="18"/>
                <w:szCs w:val="18"/>
              </w:rPr>
              <w:t>cie</w:t>
            </w:r>
            <w:r w:rsidRPr="00276E16">
              <w:rPr>
                <w:rFonts w:ascii="Arial" w:hAnsi="Arial" w:cs="Arial"/>
                <w:sz w:val="18"/>
                <w:szCs w:val="18"/>
              </w:rPr>
              <w:t xml:space="preserve"> (PLN)</w:t>
            </w:r>
          </w:p>
        </w:tc>
      </w:tr>
      <w:tr w:rsidR="005857B3" w:rsidRPr="008A059E" w:rsidTr="00283FE8">
        <w:trPr>
          <w:trHeight w:val="427"/>
        </w:trPr>
        <w:tc>
          <w:tcPr>
            <w:tcW w:w="9356" w:type="dxa"/>
            <w:gridSpan w:val="19"/>
            <w:tcBorders>
              <w:top w:val="single" w:sz="2" w:space="0" w:color="auto"/>
              <w:bottom w:val="single" w:sz="2" w:space="0" w:color="auto"/>
            </w:tcBorders>
            <w:shd w:val="clear" w:color="auto" w:fill="FFFFFF"/>
            <w:vAlign w:val="center"/>
          </w:tcPr>
          <w:p w:rsidR="005857B3" w:rsidRPr="00276E16" w:rsidRDefault="00B809CE" w:rsidP="00B809CE">
            <w:pPr>
              <w:spacing w:before="120" w:after="120"/>
              <w:jc w:val="center"/>
              <w:rPr>
                <w:rFonts w:ascii="Arial" w:hAnsi="Arial" w:cs="Arial"/>
                <w:sz w:val="18"/>
                <w:szCs w:val="18"/>
              </w:rPr>
            </w:pPr>
            <w:r>
              <w:rPr>
                <w:rFonts w:ascii="Arial" w:hAnsi="Arial" w:cs="Arial"/>
                <w:sz w:val="18"/>
                <w:szCs w:val="18"/>
              </w:rPr>
              <w:t>70 204 412</w:t>
            </w:r>
          </w:p>
        </w:tc>
      </w:tr>
      <w:tr w:rsidR="005857B3" w:rsidRPr="008A059E" w:rsidTr="00F26BB3">
        <w:trPr>
          <w:trHeight w:val="567"/>
        </w:trPr>
        <w:tc>
          <w:tcPr>
            <w:tcW w:w="9356" w:type="dxa"/>
            <w:gridSpan w:val="19"/>
            <w:tcBorders>
              <w:top w:val="single" w:sz="2" w:space="0" w:color="auto"/>
              <w:bottom w:val="single" w:sz="2"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r w:rsidRPr="00276E16">
              <w:rPr>
                <w:rFonts w:ascii="Arial" w:hAnsi="Arial" w:cs="Arial"/>
                <w:sz w:val="18"/>
                <w:szCs w:val="18"/>
              </w:rPr>
              <w:t xml:space="preserve">Szacowany wkład </w:t>
            </w:r>
            <w:r>
              <w:rPr>
                <w:rFonts w:ascii="Arial" w:hAnsi="Arial" w:cs="Arial"/>
                <w:sz w:val="18"/>
                <w:szCs w:val="18"/>
              </w:rPr>
              <w:t>własny beneficjenta</w:t>
            </w:r>
            <w:r w:rsidRPr="00276E16">
              <w:rPr>
                <w:rFonts w:ascii="Arial" w:hAnsi="Arial" w:cs="Arial"/>
                <w:sz w:val="18"/>
                <w:szCs w:val="18"/>
              </w:rPr>
              <w:t xml:space="preserve"> (PLN)</w:t>
            </w:r>
          </w:p>
        </w:tc>
      </w:tr>
      <w:tr w:rsidR="005857B3" w:rsidRPr="008A059E" w:rsidTr="00283FE8">
        <w:trPr>
          <w:trHeight w:val="371"/>
        </w:trPr>
        <w:tc>
          <w:tcPr>
            <w:tcW w:w="1276" w:type="dxa"/>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Pr>
                <w:rFonts w:ascii="Arial" w:hAnsi="Arial" w:cs="Arial"/>
                <w:sz w:val="18"/>
                <w:szCs w:val="18"/>
              </w:rPr>
              <w:t>TAK</w:t>
            </w:r>
          </w:p>
        </w:tc>
        <w:tc>
          <w:tcPr>
            <w:tcW w:w="4820" w:type="dxa"/>
            <w:gridSpan w:val="12"/>
            <w:tcBorders>
              <w:top w:val="single" w:sz="2" w:space="0" w:color="auto"/>
              <w:bottom w:val="single" w:sz="2" w:space="0" w:color="auto"/>
            </w:tcBorders>
            <w:shd w:val="clear" w:color="auto" w:fill="FFFFFF"/>
            <w:vAlign w:val="center"/>
          </w:tcPr>
          <w:p w:rsidR="005857B3" w:rsidRPr="008A059E" w:rsidRDefault="0026666C" w:rsidP="00F26BB3">
            <w:pPr>
              <w:spacing w:before="120" w:after="120"/>
              <w:jc w:val="center"/>
              <w:rPr>
                <w:rFonts w:ascii="Arial" w:hAnsi="Arial" w:cs="Arial"/>
                <w:sz w:val="18"/>
                <w:szCs w:val="18"/>
              </w:rPr>
            </w:pPr>
            <w:r>
              <w:rPr>
                <w:rFonts w:ascii="Arial" w:hAnsi="Arial" w:cs="Arial"/>
                <w:sz w:val="18"/>
                <w:szCs w:val="18"/>
              </w:rPr>
              <w:t>………………………………………………………… (PLN)</w:t>
            </w:r>
          </w:p>
        </w:tc>
        <w:tc>
          <w:tcPr>
            <w:tcW w:w="1276" w:type="dxa"/>
            <w:gridSpan w:val="3"/>
            <w:tcBorders>
              <w:top w:val="single" w:sz="2" w:space="0" w:color="auto"/>
              <w:bottom w:val="single" w:sz="2" w:space="0" w:color="auto"/>
            </w:tcBorders>
            <w:shd w:val="clear" w:color="auto" w:fill="FABF8F"/>
            <w:vAlign w:val="center"/>
          </w:tcPr>
          <w:p w:rsidR="005857B3" w:rsidRDefault="005857B3" w:rsidP="00F26BB3">
            <w:pPr>
              <w:spacing w:before="120" w:after="120"/>
              <w:jc w:val="center"/>
              <w:rPr>
                <w:rFonts w:ascii="Arial" w:hAnsi="Arial" w:cs="Arial"/>
                <w:sz w:val="18"/>
                <w:szCs w:val="18"/>
              </w:rPr>
            </w:pPr>
            <w:r>
              <w:rPr>
                <w:rFonts w:ascii="Arial" w:hAnsi="Arial" w:cs="Arial"/>
                <w:sz w:val="18"/>
                <w:szCs w:val="18"/>
              </w:rPr>
              <w:t>NIE</w:t>
            </w:r>
          </w:p>
        </w:tc>
        <w:tc>
          <w:tcPr>
            <w:tcW w:w="1984" w:type="dxa"/>
            <w:gridSpan w:val="3"/>
            <w:tcBorders>
              <w:top w:val="single" w:sz="2" w:space="0" w:color="auto"/>
              <w:bottom w:val="single" w:sz="2" w:space="0" w:color="auto"/>
            </w:tcBorders>
            <w:shd w:val="clear" w:color="auto" w:fill="FFFFFF"/>
            <w:vAlign w:val="center"/>
          </w:tcPr>
          <w:p w:rsidR="005857B3" w:rsidRDefault="0026666C" w:rsidP="00F26BB3">
            <w:pPr>
              <w:spacing w:before="120" w:after="120"/>
              <w:jc w:val="center"/>
              <w:rPr>
                <w:rFonts w:ascii="Arial" w:hAnsi="Arial" w:cs="Arial"/>
                <w:sz w:val="18"/>
                <w:szCs w:val="18"/>
              </w:rPr>
            </w:pPr>
            <w:r>
              <w:rPr>
                <w:rFonts w:ascii="Arial" w:hAnsi="Arial" w:cs="Arial"/>
                <w:sz w:val="18"/>
                <w:szCs w:val="18"/>
              </w:rPr>
              <w:t>nie dotyczy</w:t>
            </w:r>
          </w:p>
        </w:tc>
      </w:tr>
      <w:tr w:rsidR="0026666C" w:rsidRPr="008A059E" w:rsidTr="00146D75">
        <w:trPr>
          <w:trHeight w:val="567"/>
        </w:trPr>
        <w:tc>
          <w:tcPr>
            <w:tcW w:w="9356" w:type="dxa"/>
            <w:gridSpan w:val="19"/>
            <w:tcBorders>
              <w:top w:val="single" w:sz="2" w:space="0" w:color="auto"/>
              <w:bottom w:val="single" w:sz="2" w:space="0" w:color="auto"/>
            </w:tcBorders>
            <w:shd w:val="clear" w:color="auto" w:fill="FABF8F"/>
            <w:vAlign w:val="center"/>
          </w:tcPr>
          <w:p w:rsidR="0026666C" w:rsidRDefault="0026666C" w:rsidP="00F26BB3">
            <w:pPr>
              <w:spacing w:before="120" w:after="120"/>
              <w:jc w:val="center"/>
              <w:rPr>
                <w:rFonts w:ascii="Arial" w:hAnsi="Arial" w:cs="Arial"/>
                <w:sz w:val="18"/>
                <w:szCs w:val="18"/>
              </w:rPr>
            </w:pPr>
            <w:r w:rsidRPr="0026666C">
              <w:rPr>
                <w:rFonts w:ascii="Arial" w:hAnsi="Arial" w:cs="Arial"/>
                <w:sz w:val="18"/>
                <w:szCs w:val="18"/>
              </w:rPr>
              <w:t>Szacowany wkład UE (PLN)</w:t>
            </w:r>
          </w:p>
        </w:tc>
      </w:tr>
      <w:tr w:rsidR="0026666C" w:rsidRPr="008A059E" w:rsidTr="00283FE8">
        <w:trPr>
          <w:trHeight w:val="457"/>
        </w:trPr>
        <w:tc>
          <w:tcPr>
            <w:tcW w:w="9356" w:type="dxa"/>
            <w:gridSpan w:val="19"/>
            <w:tcBorders>
              <w:top w:val="single" w:sz="2" w:space="0" w:color="auto"/>
              <w:bottom w:val="single" w:sz="2" w:space="0" w:color="auto"/>
            </w:tcBorders>
            <w:shd w:val="clear" w:color="auto" w:fill="auto"/>
            <w:vAlign w:val="center"/>
          </w:tcPr>
          <w:p w:rsidR="0026666C" w:rsidRDefault="009C3F21" w:rsidP="00B809CE">
            <w:pPr>
              <w:spacing w:before="120" w:after="120"/>
              <w:jc w:val="center"/>
              <w:rPr>
                <w:rFonts w:ascii="Arial" w:hAnsi="Arial" w:cs="Arial"/>
                <w:sz w:val="18"/>
                <w:szCs w:val="18"/>
              </w:rPr>
            </w:pPr>
            <w:r>
              <w:rPr>
                <w:rFonts w:ascii="Arial" w:hAnsi="Arial" w:cs="Arial"/>
                <w:sz w:val="18"/>
                <w:szCs w:val="18"/>
              </w:rPr>
              <w:t>64 510</w:t>
            </w:r>
            <w:r w:rsidR="00B809CE">
              <w:rPr>
                <w:rFonts w:ascii="Arial" w:hAnsi="Arial" w:cs="Arial"/>
                <w:sz w:val="18"/>
                <w:szCs w:val="18"/>
              </w:rPr>
              <w:t> 834</w:t>
            </w:r>
          </w:p>
        </w:tc>
      </w:tr>
      <w:tr w:rsidR="005857B3" w:rsidRPr="008A059E" w:rsidTr="00F26BB3">
        <w:trPr>
          <w:trHeight w:val="567"/>
        </w:trPr>
        <w:tc>
          <w:tcPr>
            <w:tcW w:w="9356" w:type="dxa"/>
            <w:gridSpan w:val="19"/>
            <w:tcBorders>
              <w:top w:val="single" w:sz="12" w:space="0" w:color="auto"/>
              <w:bottom w:val="single" w:sz="12" w:space="0" w:color="auto"/>
            </w:tcBorders>
            <w:shd w:val="clear" w:color="auto" w:fill="FABF8F"/>
            <w:vAlign w:val="center"/>
          </w:tcPr>
          <w:p w:rsidR="005857B3" w:rsidRPr="003745B8" w:rsidRDefault="005857B3" w:rsidP="00F26BB3">
            <w:pPr>
              <w:spacing w:before="120" w:after="120"/>
              <w:jc w:val="center"/>
              <w:rPr>
                <w:rFonts w:ascii="Arial" w:hAnsi="Arial" w:cs="Arial"/>
                <w:b/>
                <w:sz w:val="18"/>
                <w:szCs w:val="18"/>
              </w:rPr>
            </w:pPr>
            <w:r>
              <w:rPr>
                <w:rFonts w:ascii="Arial" w:hAnsi="Arial" w:cs="Arial"/>
                <w:b/>
                <w:sz w:val="18"/>
                <w:szCs w:val="18"/>
              </w:rPr>
              <w:t>ZAKŁADANE EFEKTY PROJEKTU WYRAŻONE WSKAŹNIKAMI (W PODZIALE NA PŁEĆ I OGÓŁEM)</w:t>
            </w:r>
          </w:p>
        </w:tc>
      </w:tr>
      <w:tr w:rsidR="005857B3" w:rsidRPr="008A059E" w:rsidTr="00F26BB3">
        <w:trPr>
          <w:trHeight w:val="567"/>
        </w:trPr>
        <w:tc>
          <w:tcPr>
            <w:tcW w:w="9356" w:type="dxa"/>
            <w:gridSpan w:val="19"/>
            <w:tcBorders>
              <w:top w:val="single" w:sz="12" w:space="0" w:color="auto"/>
              <w:bottom w:val="single" w:sz="12" w:space="0" w:color="auto"/>
            </w:tcBorders>
            <w:shd w:val="clear" w:color="auto" w:fill="FABF8F"/>
            <w:vAlign w:val="center"/>
          </w:tcPr>
          <w:p w:rsidR="005857B3" w:rsidRDefault="005857B3" w:rsidP="00F26BB3">
            <w:pPr>
              <w:spacing w:before="120" w:after="120"/>
              <w:jc w:val="center"/>
              <w:rPr>
                <w:rFonts w:ascii="Arial" w:hAnsi="Arial" w:cs="Arial"/>
                <w:b/>
                <w:sz w:val="18"/>
                <w:szCs w:val="18"/>
              </w:rPr>
            </w:pPr>
            <w:r>
              <w:rPr>
                <w:rFonts w:ascii="Arial" w:hAnsi="Arial" w:cs="Arial"/>
                <w:b/>
                <w:sz w:val="18"/>
                <w:szCs w:val="18"/>
              </w:rPr>
              <w:t>WSKAŹNIKI REZULTATU</w:t>
            </w:r>
          </w:p>
        </w:tc>
      </w:tr>
      <w:tr w:rsidR="005857B3" w:rsidRPr="008A059E" w:rsidTr="00283FE8">
        <w:trPr>
          <w:trHeight w:val="456"/>
        </w:trPr>
        <w:tc>
          <w:tcPr>
            <w:tcW w:w="4253" w:type="dxa"/>
            <w:gridSpan w:val="7"/>
            <w:vMerge w:val="restart"/>
            <w:tcBorders>
              <w:top w:val="single" w:sz="12" w:space="0" w:color="auto"/>
              <w:right w:val="single" w:sz="6"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r>
              <w:rPr>
                <w:rFonts w:ascii="Arial" w:hAnsi="Arial" w:cs="Arial"/>
                <w:sz w:val="18"/>
                <w:szCs w:val="18"/>
              </w:rPr>
              <w:t>Nazwa w</w:t>
            </w:r>
            <w:r w:rsidRPr="00276E16">
              <w:rPr>
                <w:rFonts w:ascii="Arial" w:hAnsi="Arial" w:cs="Arial"/>
                <w:sz w:val="18"/>
                <w:szCs w:val="18"/>
              </w:rPr>
              <w:t>skaźnik</w:t>
            </w:r>
            <w:r>
              <w:rPr>
                <w:rFonts w:ascii="Arial" w:hAnsi="Arial" w:cs="Arial"/>
                <w:sz w:val="18"/>
                <w:szCs w:val="18"/>
              </w:rPr>
              <w:t>a</w:t>
            </w:r>
          </w:p>
        </w:tc>
        <w:tc>
          <w:tcPr>
            <w:tcW w:w="5103" w:type="dxa"/>
            <w:gridSpan w:val="12"/>
            <w:tcBorders>
              <w:top w:val="single" w:sz="12" w:space="0" w:color="auto"/>
              <w:left w:val="single" w:sz="6" w:space="0" w:color="auto"/>
              <w:bottom w:val="single" w:sz="6"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r w:rsidRPr="00276E16">
              <w:rPr>
                <w:rFonts w:ascii="Arial" w:hAnsi="Arial" w:cs="Arial"/>
                <w:sz w:val="18"/>
                <w:szCs w:val="18"/>
              </w:rPr>
              <w:t>Wartość docelowa</w:t>
            </w:r>
          </w:p>
        </w:tc>
      </w:tr>
      <w:tr w:rsidR="005857B3" w:rsidRPr="008A059E" w:rsidTr="00283FE8">
        <w:trPr>
          <w:trHeight w:val="379"/>
        </w:trPr>
        <w:tc>
          <w:tcPr>
            <w:tcW w:w="4253" w:type="dxa"/>
            <w:gridSpan w:val="7"/>
            <w:vMerge/>
            <w:tcBorders>
              <w:right w:val="single" w:sz="6"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p>
        </w:tc>
        <w:tc>
          <w:tcPr>
            <w:tcW w:w="3119" w:type="dxa"/>
            <w:gridSpan w:val="9"/>
            <w:tcBorders>
              <w:top w:val="single" w:sz="6" w:space="0" w:color="auto"/>
              <w:left w:val="single" w:sz="6" w:space="0" w:color="auto"/>
              <w:bottom w:val="single" w:sz="6" w:space="0" w:color="auto"/>
              <w:right w:val="single" w:sz="6" w:space="0" w:color="auto"/>
            </w:tcBorders>
            <w:shd w:val="clear" w:color="auto" w:fill="FABF8F"/>
            <w:vAlign w:val="center"/>
          </w:tcPr>
          <w:p w:rsidR="005857B3" w:rsidRPr="00276E16" w:rsidRDefault="005857B3" w:rsidP="00283FE8">
            <w:pPr>
              <w:spacing w:before="120" w:after="120"/>
              <w:jc w:val="center"/>
              <w:rPr>
                <w:rFonts w:ascii="Arial" w:hAnsi="Arial" w:cs="Arial"/>
                <w:sz w:val="18"/>
                <w:szCs w:val="18"/>
              </w:rPr>
            </w:pPr>
            <w:r>
              <w:rPr>
                <w:rFonts w:ascii="Arial" w:hAnsi="Arial" w:cs="Arial"/>
                <w:sz w:val="18"/>
                <w:szCs w:val="18"/>
              </w:rPr>
              <w:t>W podziale na:</w:t>
            </w:r>
          </w:p>
        </w:tc>
        <w:tc>
          <w:tcPr>
            <w:tcW w:w="1984" w:type="dxa"/>
            <w:gridSpan w:val="3"/>
            <w:vMerge w:val="restart"/>
            <w:tcBorders>
              <w:top w:val="single" w:sz="6" w:space="0" w:color="auto"/>
              <w:left w:val="single" w:sz="6"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r w:rsidRPr="00276E16">
              <w:rPr>
                <w:rFonts w:ascii="Arial" w:hAnsi="Arial" w:cs="Arial"/>
                <w:sz w:val="18"/>
                <w:szCs w:val="18"/>
              </w:rPr>
              <w:t>Ogółem w projekcie</w:t>
            </w:r>
          </w:p>
        </w:tc>
      </w:tr>
      <w:tr w:rsidR="005857B3" w:rsidRPr="008A059E" w:rsidTr="00283FE8">
        <w:trPr>
          <w:trHeight w:val="417"/>
        </w:trPr>
        <w:tc>
          <w:tcPr>
            <w:tcW w:w="4253" w:type="dxa"/>
            <w:gridSpan w:val="7"/>
            <w:vMerge/>
            <w:tcBorders>
              <w:right w:val="single" w:sz="6"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p>
        </w:tc>
        <w:tc>
          <w:tcPr>
            <w:tcW w:w="1559" w:type="dxa"/>
            <w:gridSpan w:val="5"/>
            <w:tcBorders>
              <w:top w:val="single" w:sz="6" w:space="0" w:color="auto"/>
              <w:left w:val="single" w:sz="6" w:space="0" w:color="auto"/>
              <w:bottom w:val="single" w:sz="6" w:space="0" w:color="auto"/>
              <w:right w:val="single" w:sz="6" w:space="0" w:color="auto"/>
            </w:tcBorders>
            <w:shd w:val="clear" w:color="auto" w:fill="FABF8F"/>
            <w:vAlign w:val="center"/>
          </w:tcPr>
          <w:p w:rsidR="005857B3" w:rsidRDefault="005857B3" w:rsidP="00F26BB3">
            <w:pPr>
              <w:spacing w:before="120" w:after="120"/>
              <w:jc w:val="center"/>
              <w:rPr>
                <w:rFonts w:ascii="Arial" w:hAnsi="Arial" w:cs="Arial"/>
                <w:sz w:val="18"/>
                <w:szCs w:val="18"/>
              </w:rPr>
            </w:pPr>
            <w:r>
              <w:rPr>
                <w:rFonts w:ascii="Arial" w:hAnsi="Arial" w:cs="Arial"/>
                <w:sz w:val="18"/>
                <w:szCs w:val="18"/>
              </w:rPr>
              <w:t>Kobiety</w:t>
            </w:r>
          </w:p>
        </w:tc>
        <w:tc>
          <w:tcPr>
            <w:tcW w:w="1560" w:type="dxa"/>
            <w:gridSpan w:val="4"/>
            <w:tcBorders>
              <w:top w:val="single" w:sz="6" w:space="0" w:color="auto"/>
              <w:left w:val="single" w:sz="6" w:space="0" w:color="auto"/>
              <w:bottom w:val="single" w:sz="6" w:space="0" w:color="auto"/>
              <w:right w:val="single" w:sz="6" w:space="0" w:color="auto"/>
            </w:tcBorders>
            <w:shd w:val="clear" w:color="auto" w:fill="FABF8F"/>
            <w:vAlign w:val="center"/>
          </w:tcPr>
          <w:p w:rsidR="005857B3" w:rsidRDefault="005857B3" w:rsidP="00F26BB3">
            <w:pPr>
              <w:spacing w:before="120" w:after="120"/>
              <w:jc w:val="center"/>
              <w:rPr>
                <w:rFonts w:ascii="Arial" w:hAnsi="Arial" w:cs="Arial"/>
                <w:sz w:val="18"/>
                <w:szCs w:val="18"/>
              </w:rPr>
            </w:pPr>
            <w:r>
              <w:rPr>
                <w:rFonts w:ascii="Arial" w:hAnsi="Arial" w:cs="Arial"/>
                <w:sz w:val="18"/>
                <w:szCs w:val="18"/>
              </w:rPr>
              <w:t>Mężczyzn</w:t>
            </w:r>
          </w:p>
        </w:tc>
        <w:tc>
          <w:tcPr>
            <w:tcW w:w="1984" w:type="dxa"/>
            <w:gridSpan w:val="3"/>
            <w:vMerge/>
            <w:tcBorders>
              <w:left w:val="single" w:sz="6" w:space="0" w:color="auto"/>
              <w:bottom w:val="single" w:sz="6" w:space="0" w:color="auto"/>
            </w:tcBorders>
            <w:shd w:val="clear" w:color="auto" w:fill="FABF8F"/>
            <w:vAlign w:val="center"/>
          </w:tcPr>
          <w:p w:rsidR="005857B3" w:rsidDel="00053FC2" w:rsidRDefault="005857B3" w:rsidP="00F26BB3">
            <w:pPr>
              <w:spacing w:before="120" w:after="120"/>
              <w:jc w:val="center"/>
              <w:rPr>
                <w:rFonts w:ascii="Arial" w:hAnsi="Arial" w:cs="Arial"/>
                <w:sz w:val="18"/>
                <w:szCs w:val="18"/>
              </w:rPr>
            </w:pPr>
          </w:p>
        </w:tc>
      </w:tr>
      <w:tr w:rsidR="001C1D26" w:rsidRPr="008A059E" w:rsidTr="001C1D26">
        <w:trPr>
          <w:trHeight w:val="632"/>
        </w:trPr>
        <w:tc>
          <w:tcPr>
            <w:tcW w:w="4253" w:type="dxa"/>
            <w:gridSpan w:val="7"/>
            <w:tcBorders>
              <w:top w:val="single" w:sz="6" w:space="0" w:color="auto"/>
              <w:bottom w:val="single" w:sz="6" w:space="0" w:color="auto"/>
              <w:right w:val="single" w:sz="6" w:space="0" w:color="auto"/>
            </w:tcBorders>
            <w:shd w:val="clear" w:color="auto" w:fill="FFFFFF"/>
            <w:vAlign w:val="center"/>
          </w:tcPr>
          <w:p w:rsidR="001C1D26" w:rsidRPr="00276E16" w:rsidRDefault="001C1D26" w:rsidP="00F26BB3">
            <w:pPr>
              <w:tabs>
                <w:tab w:val="left" w:pos="34"/>
                <w:tab w:val="left" w:pos="4003"/>
              </w:tabs>
              <w:spacing w:before="120" w:after="120"/>
              <w:ind w:right="34"/>
              <w:rPr>
                <w:rFonts w:ascii="Arial" w:hAnsi="Arial" w:cs="Arial"/>
                <w:sz w:val="18"/>
                <w:szCs w:val="18"/>
              </w:rPr>
            </w:pPr>
            <w:r w:rsidRPr="00643D1E">
              <w:rPr>
                <w:rFonts w:ascii="Arial" w:hAnsi="Arial" w:cs="Arial"/>
                <w:sz w:val="18"/>
                <w:szCs w:val="18"/>
              </w:rPr>
              <w:t>1.</w:t>
            </w:r>
            <w:r>
              <w:rPr>
                <w:rFonts w:ascii="Arial" w:hAnsi="Arial" w:cs="Arial"/>
                <w:sz w:val="18"/>
                <w:szCs w:val="18"/>
              </w:rPr>
              <w:t xml:space="preserve"> Liczba osób </w:t>
            </w:r>
            <w:r w:rsidRPr="00643D1E">
              <w:rPr>
                <w:rFonts w:ascii="Arial" w:hAnsi="Arial" w:cs="Arial"/>
                <w:sz w:val="18"/>
                <w:szCs w:val="18"/>
              </w:rPr>
              <w:t>bezrobotnych, które otrzymały ofertę pracy,  kształcenia ustawicznego, przygotowania zawodowego lub stażu po opuszczeniu programu</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tcBorders>
            <w:shd w:val="clear" w:color="auto" w:fill="FFFFFF"/>
            <w:vAlign w:val="center"/>
          </w:tcPr>
          <w:p w:rsidR="001C1D26" w:rsidRPr="001C1D26" w:rsidRDefault="003010CD" w:rsidP="001C1D26">
            <w:pPr>
              <w:jc w:val="center"/>
              <w:rPr>
                <w:rFonts w:ascii="Arial" w:hAnsi="Arial" w:cs="Arial"/>
                <w:sz w:val="20"/>
                <w:szCs w:val="20"/>
              </w:rPr>
            </w:pPr>
            <w:r>
              <w:rPr>
                <w:rFonts w:ascii="Arial" w:hAnsi="Arial" w:cs="Arial"/>
                <w:sz w:val="20"/>
                <w:szCs w:val="20"/>
              </w:rPr>
              <w:t>5 008</w:t>
            </w:r>
          </w:p>
        </w:tc>
      </w:tr>
      <w:tr w:rsidR="001C1D26" w:rsidRPr="008A059E" w:rsidTr="001C1D26">
        <w:trPr>
          <w:trHeight w:val="567"/>
        </w:trPr>
        <w:tc>
          <w:tcPr>
            <w:tcW w:w="4253" w:type="dxa"/>
            <w:gridSpan w:val="7"/>
            <w:tcBorders>
              <w:top w:val="single" w:sz="6" w:space="0" w:color="auto"/>
              <w:bottom w:val="single" w:sz="6" w:space="0" w:color="auto"/>
              <w:right w:val="single" w:sz="6" w:space="0" w:color="auto"/>
            </w:tcBorders>
            <w:shd w:val="clear" w:color="auto" w:fill="FFFFFF"/>
            <w:vAlign w:val="center"/>
          </w:tcPr>
          <w:p w:rsidR="001C1D26" w:rsidRPr="00276E16" w:rsidRDefault="001C1D26" w:rsidP="00F26BB3">
            <w:pPr>
              <w:tabs>
                <w:tab w:val="left" w:pos="34"/>
              </w:tabs>
              <w:spacing w:before="120" w:after="120"/>
              <w:ind w:right="34"/>
              <w:rPr>
                <w:rFonts w:ascii="Arial" w:hAnsi="Arial" w:cs="Arial"/>
                <w:sz w:val="18"/>
                <w:szCs w:val="18"/>
              </w:rPr>
            </w:pPr>
            <w:r w:rsidRPr="00A02C90">
              <w:rPr>
                <w:rFonts w:ascii="Arial" w:hAnsi="Arial" w:cs="Arial"/>
                <w:sz w:val="18"/>
                <w:szCs w:val="18"/>
              </w:rPr>
              <w:t>2.</w:t>
            </w:r>
            <w:r>
              <w:rPr>
                <w:rFonts w:ascii="Arial" w:hAnsi="Arial" w:cs="Arial"/>
                <w:sz w:val="18"/>
                <w:szCs w:val="18"/>
              </w:rPr>
              <w:t xml:space="preserve"> </w:t>
            </w:r>
            <w:r w:rsidRPr="00A02C90">
              <w:rPr>
                <w:rFonts w:ascii="Arial" w:hAnsi="Arial" w:cs="Arial"/>
                <w:sz w:val="18"/>
                <w:szCs w:val="18"/>
              </w:rPr>
              <w:t xml:space="preserve">Liczba osób bezrobotnych, uczestniczących </w:t>
            </w:r>
            <w:r>
              <w:rPr>
                <w:rFonts w:ascii="Arial" w:hAnsi="Arial" w:cs="Arial"/>
                <w:sz w:val="18"/>
                <w:szCs w:val="18"/>
              </w:rPr>
              <w:br/>
            </w:r>
            <w:r w:rsidRPr="00A02C90">
              <w:rPr>
                <w:rFonts w:ascii="Arial" w:hAnsi="Arial" w:cs="Arial"/>
                <w:sz w:val="18"/>
                <w:szCs w:val="18"/>
              </w:rPr>
              <w:t>w kształcen</w:t>
            </w:r>
            <w:r>
              <w:rPr>
                <w:rFonts w:ascii="Arial" w:hAnsi="Arial" w:cs="Arial"/>
                <w:sz w:val="18"/>
                <w:szCs w:val="18"/>
              </w:rPr>
              <w:t xml:space="preserve">iu/ szkoleniu lub uzyskujących </w:t>
            </w:r>
            <w:r w:rsidRPr="00A02C90">
              <w:rPr>
                <w:rFonts w:ascii="Arial" w:hAnsi="Arial" w:cs="Arial"/>
                <w:sz w:val="18"/>
                <w:szCs w:val="18"/>
              </w:rPr>
              <w:t>kwalifikacje lub pracujących (</w:t>
            </w:r>
            <w:r>
              <w:rPr>
                <w:rFonts w:ascii="Arial" w:hAnsi="Arial" w:cs="Arial"/>
                <w:sz w:val="18"/>
                <w:szCs w:val="18"/>
              </w:rPr>
              <w:t xml:space="preserve">łącznie z </w:t>
            </w:r>
            <w:r w:rsidRPr="00A02C90">
              <w:rPr>
                <w:rFonts w:ascii="Arial" w:hAnsi="Arial" w:cs="Arial"/>
                <w:sz w:val="18"/>
                <w:szCs w:val="18"/>
              </w:rPr>
              <w:t>pracującymi na własny rachunek) po opuszczeniu programu</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tcBorders>
            <w:shd w:val="clear" w:color="auto" w:fill="FFFFFF"/>
            <w:vAlign w:val="center"/>
          </w:tcPr>
          <w:p w:rsidR="001C1D26" w:rsidRPr="001C1D26" w:rsidRDefault="003010CD" w:rsidP="001C1D26">
            <w:pPr>
              <w:jc w:val="center"/>
              <w:rPr>
                <w:rFonts w:ascii="Arial" w:hAnsi="Arial" w:cs="Arial"/>
                <w:sz w:val="20"/>
                <w:szCs w:val="20"/>
              </w:rPr>
            </w:pPr>
            <w:r>
              <w:rPr>
                <w:rFonts w:ascii="Arial" w:hAnsi="Arial" w:cs="Arial"/>
                <w:sz w:val="20"/>
                <w:szCs w:val="20"/>
              </w:rPr>
              <w:t>4 607</w:t>
            </w:r>
          </w:p>
        </w:tc>
      </w:tr>
      <w:tr w:rsidR="001C1D26" w:rsidRPr="008A059E" w:rsidTr="001C1D26">
        <w:trPr>
          <w:trHeight w:val="567"/>
        </w:trPr>
        <w:tc>
          <w:tcPr>
            <w:tcW w:w="4253" w:type="dxa"/>
            <w:gridSpan w:val="7"/>
            <w:tcBorders>
              <w:top w:val="single" w:sz="6" w:space="0" w:color="auto"/>
              <w:bottom w:val="single" w:sz="6" w:space="0" w:color="auto"/>
              <w:right w:val="single" w:sz="6" w:space="0" w:color="auto"/>
            </w:tcBorders>
            <w:shd w:val="clear" w:color="auto" w:fill="FFFFFF"/>
            <w:vAlign w:val="center"/>
          </w:tcPr>
          <w:p w:rsidR="001C1D26" w:rsidRPr="00276E16" w:rsidRDefault="001C1D26" w:rsidP="00F26BB3">
            <w:pPr>
              <w:tabs>
                <w:tab w:val="left" w:pos="34"/>
              </w:tabs>
              <w:spacing w:before="120" w:after="120"/>
              <w:ind w:right="34"/>
              <w:rPr>
                <w:rFonts w:ascii="Arial" w:hAnsi="Arial" w:cs="Arial"/>
                <w:sz w:val="18"/>
                <w:szCs w:val="18"/>
              </w:rPr>
            </w:pPr>
            <w:r w:rsidRPr="00A02C90">
              <w:rPr>
                <w:rFonts w:ascii="Arial" w:hAnsi="Arial" w:cs="Arial"/>
                <w:sz w:val="18"/>
                <w:szCs w:val="18"/>
              </w:rPr>
              <w:t>3.</w:t>
            </w:r>
            <w:r>
              <w:rPr>
                <w:rFonts w:ascii="Arial" w:hAnsi="Arial" w:cs="Arial"/>
                <w:sz w:val="18"/>
                <w:szCs w:val="18"/>
              </w:rPr>
              <w:t xml:space="preserve"> </w:t>
            </w:r>
            <w:r w:rsidRPr="00A02C90">
              <w:rPr>
                <w:rFonts w:ascii="Arial" w:hAnsi="Arial" w:cs="Arial"/>
                <w:sz w:val="18"/>
                <w:szCs w:val="18"/>
              </w:rPr>
              <w:t>Liczba  osób  bezrobotnych,  które  ukończyły interwencję  wspieraną  w  ramach  Inicjatywy  na rzecz zatrudnienia ludzi młodych</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tcBorders>
            <w:shd w:val="clear" w:color="auto" w:fill="FFFFFF"/>
            <w:vAlign w:val="center"/>
          </w:tcPr>
          <w:p w:rsidR="001C1D26" w:rsidRPr="001C1D26" w:rsidRDefault="003010CD" w:rsidP="001C1D26">
            <w:pPr>
              <w:jc w:val="center"/>
              <w:rPr>
                <w:rFonts w:ascii="Arial" w:hAnsi="Arial" w:cs="Arial"/>
                <w:sz w:val="20"/>
                <w:szCs w:val="20"/>
              </w:rPr>
            </w:pPr>
            <w:r>
              <w:rPr>
                <w:rFonts w:ascii="Arial" w:hAnsi="Arial" w:cs="Arial"/>
                <w:sz w:val="20"/>
                <w:szCs w:val="20"/>
              </w:rPr>
              <w:t>6 142</w:t>
            </w:r>
          </w:p>
        </w:tc>
      </w:tr>
      <w:tr w:rsidR="001C1D26" w:rsidRPr="008A059E" w:rsidTr="001C1D26">
        <w:trPr>
          <w:trHeight w:val="567"/>
        </w:trPr>
        <w:tc>
          <w:tcPr>
            <w:tcW w:w="4253" w:type="dxa"/>
            <w:gridSpan w:val="7"/>
            <w:tcBorders>
              <w:top w:val="single" w:sz="6" w:space="0" w:color="auto"/>
              <w:bottom w:val="single" w:sz="6" w:space="0" w:color="auto"/>
              <w:right w:val="single" w:sz="6" w:space="0" w:color="auto"/>
            </w:tcBorders>
            <w:shd w:val="clear" w:color="auto" w:fill="FFFFFF"/>
            <w:vAlign w:val="center"/>
          </w:tcPr>
          <w:p w:rsidR="001C1D26" w:rsidRDefault="001C1D26" w:rsidP="00F26BB3">
            <w:pPr>
              <w:tabs>
                <w:tab w:val="left" w:pos="34"/>
              </w:tabs>
              <w:spacing w:before="120" w:after="120"/>
              <w:ind w:right="34"/>
              <w:rPr>
                <w:rFonts w:ascii="Arial" w:hAnsi="Arial" w:cs="Arial"/>
                <w:sz w:val="18"/>
                <w:szCs w:val="18"/>
              </w:rPr>
            </w:pPr>
            <w:r w:rsidRPr="00A02C90">
              <w:rPr>
                <w:rFonts w:ascii="Arial" w:hAnsi="Arial" w:cs="Arial"/>
                <w:sz w:val="18"/>
                <w:szCs w:val="18"/>
              </w:rPr>
              <w:lastRenderedPageBreak/>
              <w:t>4.</w:t>
            </w:r>
            <w:r>
              <w:rPr>
                <w:rFonts w:ascii="Arial" w:hAnsi="Arial" w:cs="Arial"/>
                <w:sz w:val="18"/>
                <w:szCs w:val="18"/>
              </w:rPr>
              <w:t xml:space="preserve"> </w:t>
            </w:r>
            <w:r w:rsidRPr="00A02C90">
              <w:rPr>
                <w:rFonts w:ascii="Arial" w:hAnsi="Arial" w:cs="Arial"/>
                <w:sz w:val="18"/>
                <w:szCs w:val="18"/>
              </w:rPr>
              <w:t>Liczba osób długotrwale bezrobotnych, które otrzymały ofertę pracy,  kształcenia ustawicznego, przygotowania zawodowego lub stażu po opuszczeniu programu</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tcBorders>
            <w:shd w:val="clear" w:color="auto" w:fill="FFFFFF"/>
            <w:vAlign w:val="center"/>
          </w:tcPr>
          <w:p w:rsidR="001C1D26" w:rsidRPr="001C1D26" w:rsidRDefault="003010CD" w:rsidP="001C1D26">
            <w:pPr>
              <w:jc w:val="center"/>
              <w:rPr>
                <w:rFonts w:ascii="Arial" w:hAnsi="Arial" w:cs="Arial"/>
                <w:sz w:val="20"/>
                <w:szCs w:val="20"/>
              </w:rPr>
            </w:pPr>
            <w:r>
              <w:rPr>
                <w:rFonts w:ascii="Arial" w:hAnsi="Arial" w:cs="Arial"/>
                <w:sz w:val="20"/>
                <w:szCs w:val="20"/>
              </w:rPr>
              <w:t>1 954</w:t>
            </w:r>
          </w:p>
        </w:tc>
      </w:tr>
      <w:tr w:rsidR="001C1D26" w:rsidRPr="008A059E" w:rsidTr="001C1D26">
        <w:trPr>
          <w:trHeight w:val="567"/>
        </w:trPr>
        <w:tc>
          <w:tcPr>
            <w:tcW w:w="4253" w:type="dxa"/>
            <w:gridSpan w:val="7"/>
            <w:tcBorders>
              <w:top w:val="single" w:sz="6" w:space="0" w:color="auto"/>
              <w:bottom w:val="single" w:sz="6" w:space="0" w:color="auto"/>
              <w:right w:val="single" w:sz="6" w:space="0" w:color="auto"/>
            </w:tcBorders>
            <w:shd w:val="clear" w:color="auto" w:fill="FFFFFF"/>
            <w:vAlign w:val="center"/>
          </w:tcPr>
          <w:p w:rsidR="001C1D26" w:rsidRDefault="001C1D26" w:rsidP="00F26BB3">
            <w:pPr>
              <w:tabs>
                <w:tab w:val="left" w:pos="34"/>
              </w:tabs>
              <w:spacing w:before="120" w:after="120"/>
              <w:ind w:right="34"/>
              <w:rPr>
                <w:rFonts w:ascii="Arial" w:hAnsi="Arial" w:cs="Arial"/>
                <w:sz w:val="18"/>
                <w:szCs w:val="18"/>
              </w:rPr>
            </w:pPr>
            <w:r>
              <w:rPr>
                <w:rFonts w:ascii="Arial" w:hAnsi="Arial" w:cs="Arial"/>
                <w:sz w:val="18"/>
                <w:szCs w:val="18"/>
              </w:rPr>
              <w:t xml:space="preserve">5. </w:t>
            </w:r>
            <w:r w:rsidRPr="00A02C90">
              <w:rPr>
                <w:rFonts w:ascii="Arial" w:hAnsi="Arial" w:cs="Arial"/>
                <w:sz w:val="18"/>
                <w:szCs w:val="18"/>
              </w:rPr>
              <w:t>Liczba osób długotrwale bezrobotnych, uczestniczącyc</w:t>
            </w:r>
            <w:r>
              <w:rPr>
                <w:rFonts w:ascii="Arial" w:hAnsi="Arial" w:cs="Arial"/>
                <w:sz w:val="18"/>
                <w:szCs w:val="18"/>
              </w:rPr>
              <w:t xml:space="preserve">h w kształceniu/ szkoleniu lub </w:t>
            </w:r>
            <w:r w:rsidRPr="00A02C90">
              <w:rPr>
                <w:rFonts w:ascii="Arial" w:hAnsi="Arial" w:cs="Arial"/>
                <w:sz w:val="18"/>
                <w:szCs w:val="18"/>
              </w:rPr>
              <w:t>uzyskujących kwalifikacje lub pracujących (łącznie z pracującymi na własny rachu</w:t>
            </w:r>
            <w:r>
              <w:rPr>
                <w:rFonts w:ascii="Arial" w:hAnsi="Arial" w:cs="Arial"/>
                <w:sz w:val="18"/>
                <w:szCs w:val="18"/>
              </w:rPr>
              <w:t xml:space="preserve">nek) </w:t>
            </w:r>
            <w:r w:rsidRPr="00A02C90">
              <w:rPr>
                <w:rFonts w:ascii="Arial" w:hAnsi="Arial" w:cs="Arial"/>
                <w:sz w:val="18"/>
                <w:szCs w:val="18"/>
              </w:rPr>
              <w:t>po opuszczeniu programu</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tcBorders>
            <w:shd w:val="clear" w:color="auto" w:fill="FFFFFF"/>
            <w:vAlign w:val="center"/>
          </w:tcPr>
          <w:p w:rsidR="001C1D26" w:rsidRPr="001C1D26" w:rsidRDefault="00B8110F" w:rsidP="001C1D26">
            <w:pPr>
              <w:jc w:val="center"/>
              <w:rPr>
                <w:rFonts w:ascii="Arial" w:hAnsi="Arial" w:cs="Arial"/>
                <w:sz w:val="20"/>
                <w:szCs w:val="20"/>
              </w:rPr>
            </w:pPr>
            <w:r>
              <w:rPr>
                <w:rFonts w:ascii="Arial" w:hAnsi="Arial" w:cs="Arial"/>
                <w:sz w:val="20"/>
                <w:szCs w:val="20"/>
              </w:rPr>
              <w:t>1 503</w:t>
            </w:r>
          </w:p>
        </w:tc>
      </w:tr>
      <w:tr w:rsidR="001C1D26" w:rsidRPr="008A059E" w:rsidTr="001C1D26">
        <w:trPr>
          <w:trHeight w:val="567"/>
        </w:trPr>
        <w:tc>
          <w:tcPr>
            <w:tcW w:w="4253" w:type="dxa"/>
            <w:gridSpan w:val="7"/>
            <w:tcBorders>
              <w:top w:val="single" w:sz="6" w:space="0" w:color="auto"/>
              <w:bottom w:val="single" w:sz="6" w:space="0" w:color="auto"/>
              <w:right w:val="single" w:sz="6" w:space="0" w:color="auto"/>
            </w:tcBorders>
            <w:shd w:val="clear" w:color="auto" w:fill="FFFFFF"/>
            <w:vAlign w:val="center"/>
          </w:tcPr>
          <w:p w:rsidR="001C1D26" w:rsidRDefault="001C1D26" w:rsidP="00F26BB3">
            <w:pPr>
              <w:tabs>
                <w:tab w:val="left" w:pos="34"/>
                <w:tab w:val="left" w:pos="4003"/>
              </w:tabs>
              <w:spacing w:before="120" w:after="120"/>
              <w:ind w:right="34"/>
              <w:rPr>
                <w:rFonts w:ascii="Arial" w:hAnsi="Arial" w:cs="Arial"/>
                <w:sz w:val="18"/>
                <w:szCs w:val="18"/>
              </w:rPr>
            </w:pPr>
            <w:r w:rsidRPr="00A02C90">
              <w:rPr>
                <w:rFonts w:ascii="Arial" w:hAnsi="Arial" w:cs="Arial"/>
                <w:sz w:val="18"/>
                <w:szCs w:val="18"/>
              </w:rPr>
              <w:t>6.</w:t>
            </w:r>
            <w:r>
              <w:rPr>
                <w:rFonts w:ascii="Arial" w:hAnsi="Arial" w:cs="Arial"/>
                <w:sz w:val="18"/>
                <w:szCs w:val="18"/>
              </w:rPr>
              <w:t xml:space="preserve"> </w:t>
            </w:r>
            <w:r w:rsidRPr="00A02C90">
              <w:rPr>
                <w:rFonts w:ascii="Arial" w:hAnsi="Arial" w:cs="Arial"/>
                <w:sz w:val="18"/>
                <w:szCs w:val="18"/>
              </w:rPr>
              <w:t>Liczba osób długotrwale bezrobotnych, które ukończyły interwencję wspieraną w ramach Inicjatywy na rzecz zatrudnienia ludzi młodych</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tcBorders>
            <w:shd w:val="clear" w:color="auto" w:fill="FFFFFF"/>
            <w:vAlign w:val="center"/>
          </w:tcPr>
          <w:p w:rsidR="001C1D26" w:rsidRPr="001C1D26" w:rsidRDefault="00B8110F" w:rsidP="001C1D26">
            <w:pPr>
              <w:jc w:val="center"/>
              <w:rPr>
                <w:rFonts w:ascii="Arial" w:hAnsi="Arial" w:cs="Arial"/>
                <w:sz w:val="20"/>
                <w:szCs w:val="20"/>
              </w:rPr>
            </w:pPr>
            <w:r>
              <w:rPr>
                <w:rFonts w:ascii="Arial" w:hAnsi="Arial" w:cs="Arial"/>
                <w:sz w:val="20"/>
                <w:szCs w:val="20"/>
              </w:rPr>
              <w:t>2 392</w:t>
            </w:r>
          </w:p>
        </w:tc>
      </w:tr>
      <w:tr w:rsidR="005857B3" w:rsidRPr="008A059E" w:rsidTr="00F26BB3">
        <w:trPr>
          <w:trHeight w:val="567"/>
        </w:trPr>
        <w:tc>
          <w:tcPr>
            <w:tcW w:w="9356" w:type="dxa"/>
            <w:gridSpan w:val="19"/>
            <w:tcBorders>
              <w:top w:val="single" w:sz="12" w:space="0" w:color="auto"/>
              <w:bottom w:val="single" w:sz="12" w:space="0" w:color="auto"/>
            </w:tcBorders>
            <w:shd w:val="clear" w:color="auto" w:fill="FABF8F"/>
            <w:vAlign w:val="center"/>
          </w:tcPr>
          <w:p w:rsidR="005857B3" w:rsidRPr="00496EDB" w:rsidRDefault="005857B3" w:rsidP="00F26BB3">
            <w:pPr>
              <w:spacing w:before="120" w:after="120"/>
              <w:ind w:left="57"/>
              <w:jc w:val="center"/>
              <w:rPr>
                <w:rFonts w:ascii="Arial" w:hAnsi="Arial" w:cs="Arial"/>
                <w:b/>
                <w:sz w:val="18"/>
                <w:szCs w:val="18"/>
              </w:rPr>
            </w:pPr>
            <w:r>
              <w:rPr>
                <w:rFonts w:ascii="Arial" w:hAnsi="Arial" w:cs="Arial"/>
                <w:b/>
                <w:sz w:val="18"/>
                <w:szCs w:val="18"/>
              </w:rPr>
              <w:t>WSKAŹNIKI PRODUKTU</w:t>
            </w:r>
          </w:p>
        </w:tc>
      </w:tr>
      <w:tr w:rsidR="005857B3" w:rsidRPr="008A059E" w:rsidTr="00F26BB3">
        <w:trPr>
          <w:trHeight w:val="567"/>
        </w:trPr>
        <w:tc>
          <w:tcPr>
            <w:tcW w:w="4253" w:type="dxa"/>
            <w:gridSpan w:val="7"/>
            <w:vMerge w:val="restart"/>
            <w:tcBorders>
              <w:top w:val="single" w:sz="12" w:space="0" w:color="auto"/>
              <w:left w:val="single" w:sz="12" w:space="0" w:color="auto"/>
              <w:right w:val="single" w:sz="6" w:space="0" w:color="auto"/>
            </w:tcBorders>
            <w:shd w:val="clear" w:color="auto" w:fill="FABF8F"/>
            <w:vAlign w:val="center"/>
          </w:tcPr>
          <w:p w:rsidR="005857B3" w:rsidRDefault="005857B3" w:rsidP="00F26BB3">
            <w:pPr>
              <w:spacing w:before="120" w:after="120"/>
              <w:ind w:left="57"/>
              <w:jc w:val="center"/>
              <w:rPr>
                <w:rFonts w:ascii="Arial" w:hAnsi="Arial" w:cs="Arial"/>
                <w:b/>
                <w:sz w:val="18"/>
                <w:szCs w:val="18"/>
              </w:rPr>
            </w:pPr>
            <w:r>
              <w:rPr>
                <w:rFonts w:ascii="Arial" w:hAnsi="Arial" w:cs="Arial"/>
                <w:sz w:val="18"/>
                <w:szCs w:val="18"/>
              </w:rPr>
              <w:t>Nazwa w</w:t>
            </w:r>
            <w:r w:rsidRPr="00276E16">
              <w:rPr>
                <w:rFonts w:ascii="Arial" w:hAnsi="Arial" w:cs="Arial"/>
                <w:sz w:val="18"/>
                <w:szCs w:val="18"/>
              </w:rPr>
              <w:t>skaźnik</w:t>
            </w:r>
            <w:r>
              <w:rPr>
                <w:rFonts w:ascii="Arial" w:hAnsi="Arial" w:cs="Arial"/>
                <w:sz w:val="18"/>
                <w:szCs w:val="18"/>
              </w:rPr>
              <w:t>a</w:t>
            </w:r>
          </w:p>
        </w:tc>
        <w:tc>
          <w:tcPr>
            <w:tcW w:w="5103" w:type="dxa"/>
            <w:gridSpan w:val="12"/>
            <w:tcBorders>
              <w:top w:val="single" w:sz="12" w:space="0" w:color="auto"/>
              <w:left w:val="single" w:sz="6" w:space="0" w:color="auto"/>
              <w:bottom w:val="single" w:sz="6" w:space="0" w:color="auto"/>
              <w:right w:val="single" w:sz="12" w:space="0" w:color="auto"/>
            </w:tcBorders>
            <w:shd w:val="clear" w:color="auto" w:fill="FABF8F"/>
            <w:vAlign w:val="center"/>
          </w:tcPr>
          <w:p w:rsidR="005857B3" w:rsidRPr="004F1561" w:rsidRDefault="005857B3" w:rsidP="00F26BB3">
            <w:pPr>
              <w:spacing w:before="120" w:after="120"/>
              <w:ind w:left="57"/>
              <w:jc w:val="center"/>
              <w:rPr>
                <w:rFonts w:ascii="Arial" w:hAnsi="Arial" w:cs="Arial"/>
                <w:b/>
                <w:sz w:val="18"/>
                <w:szCs w:val="18"/>
                <w:vertAlign w:val="superscript"/>
              </w:rPr>
            </w:pPr>
            <w:r w:rsidRPr="00276E16">
              <w:rPr>
                <w:rFonts w:ascii="Arial" w:hAnsi="Arial" w:cs="Arial"/>
                <w:sz w:val="18"/>
                <w:szCs w:val="18"/>
              </w:rPr>
              <w:t>Wartość docelowa</w:t>
            </w:r>
          </w:p>
        </w:tc>
      </w:tr>
      <w:tr w:rsidR="005857B3" w:rsidRPr="008A059E" w:rsidTr="00F26BB3">
        <w:trPr>
          <w:trHeight w:val="567"/>
        </w:trPr>
        <w:tc>
          <w:tcPr>
            <w:tcW w:w="4253" w:type="dxa"/>
            <w:gridSpan w:val="7"/>
            <w:vMerge/>
            <w:tcBorders>
              <w:left w:val="single" w:sz="12" w:space="0" w:color="auto"/>
              <w:right w:val="single" w:sz="6" w:space="0" w:color="auto"/>
            </w:tcBorders>
            <w:shd w:val="clear" w:color="auto" w:fill="FABF8F"/>
            <w:vAlign w:val="center"/>
          </w:tcPr>
          <w:p w:rsidR="005857B3" w:rsidRDefault="005857B3" w:rsidP="00F26BB3">
            <w:pPr>
              <w:spacing w:before="120" w:after="120"/>
              <w:ind w:left="57"/>
              <w:jc w:val="center"/>
              <w:rPr>
                <w:rFonts w:ascii="Arial" w:hAnsi="Arial" w:cs="Arial"/>
                <w:b/>
                <w:sz w:val="18"/>
                <w:szCs w:val="18"/>
              </w:rPr>
            </w:pPr>
          </w:p>
        </w:tc>
        <w:tc>
          <w:tcPr>
            <w:tcW w:w="3119" w:type="dxa"/>
            <w:gridSpan w:val="9"/>
            <w:tcBorders>
              <w:top w:val="single" w:sz="6" w:space="0" w:color="auto"/>
              <w:left w:val="single" w:sz="6" w:space="0" w:color="auto"/>
              <w:bottom w:val="single" w:sz="6" w:space="0" w:color="auto"/>
              <w:right w:val="single" w:sz="6" w:space="0" w:color="auto"/>
            </w:tcBorders>
            <w:shd w:val="clear" w:color="auto" w:fill="FABF8F"/>
            <w:vAlign w:val="center"/>
          </w:tcPr>
          <w:p w:rsidR="005857B3" w:rsidRPr="00276E16" w:rsidRDefault="005857B3" w:rsidP="005857B3">
            <w:pPr>
              <w:spacing w:before="120" w:after="120"/>
              <w:jc w:val="center"/>
              <w:rPr>
                <w:rFonts w:ascii="Arial" w:hAnsi="Arial" w:cs="Arial"/>
                <w:sz w:val="18"/>
                <w:szCs w:val="18"/>
              </w:rPr>
            </w:pPr>
            <w:r>
              <w:rPr>
                <w:rFonts w:ascii="Arial" w:hAnsi="Arial" w:cs="Arial"/>
                <w:sz w:val="18"/>
                <w:szCs w:val="18"/>
              </w:rPr>
              <w:t>W podziale na:</w:t>
            </w:r>
          </w:p>
        </w:tc>
        <w:tc>
          <w:tcPr>
            <w:tcW w:w="1984" w:type="dxa"/>
            <w:gridSpan w:val="3"/>
            <w:vMerge w:val="restart"/>
            <w:tcBorders>
              <w:top w:val="single" w:sz="6" w:space="0" w:color="auto"/>
              <w:left w:val="single" w:sz="6" w:space="0" w:color="auto"/>
              <w:right w:val="single" w:sz="12"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r w:rsidRPr="00276E16">
              <w:rPr>
                <w:rFonts w:ascii="Arial" w:hAnsi="Arial" w:cs="Arial"/>
                <w:sz w:val="18"/>
                <w:szCs w:val="18"/>
              </w:rPr>
              <w:t>Ogółem w projekcie</w:t>
            </w:r>
            <w:r w:rsidDel="00053FC2">
              <w:rPr>
                <w:rFonts w:ascii="Arial" w:hAnsi="Arial" w:cs="Arial"/>
                <w:sz w:val="18"/>
                <w:szCs w:val="18"/>
              </w:rPr>
              <w:t xml:space="preserve"> </w:t>
            </w:r>
          </w:p>
        </w:tc>
      </w:tr>
      <w:tr w:rsidR="005857B3" w:rsidRPr="008A059E" w:rsidTr="00F26BB3">
        <w:trPr>
          <w:trHeight w:val="567"/>
        </w:trPr>
        <w:tc>
          <w:tcPr>
            <w:tcW w:w="4253" w:type="dxa"/>
            <w:gridSpan w:val="7"/>
            <w:vMerge/>
            <w:tcBorders>
              <w:left w:val="single" w:sz="12" w:space="0" w:color="auto"/>
              <w:bottom w:val="single" w:sz="6" w:space="0" w:color="auto"/>
              <w:right w:val="single" w:sz="6" w:space="0" w:color="auto"/>
            </w:tcBorders>
            <w:shd w:val="clear" w:color="auto" w:fill="FABF8F"/>
            <w:vAlign w:val="center"/>
          </w:tcPr>
          <w:p w:rsidR="005857B3" w:rsidRDefault="005857B3" w:rsidP="00F26BB3">
            <w:pPr>
              <w:spacing w:before="120" w:after="120"/>
              <w:ind w:left="57"/>
              <w:jc w:val="center"/>
              <w:rPr>
                <w:rFonts w:ascii="Arial" w:hAnsi="Arial" w:cs="Arial"/>
                <w:b/>
                <w:sz w:val="18"/>
                <w:szCs w:val="18"/>
              </w:rPr>
            </w:pPr>
          </w:p>
        </w:tc>
        <w:tc>
          <w:tcPr>
            <w:tcW w:w="1559" w:type="dxa"/>
            <w:gridSpan w:val="5"/>
            <w:tcBorders>
              <w:top w:val="single" w:sz="6" w:space="0" w:color="auto"/>
              <w:left w:val="single" w:sz="6" w:space="0" w:color="auto"/>
              <w:bottom w:val="single" w:sz="6" w:space="0" w:color="auto"/>
              <w:right w:val="single" w:sz="6" w:space="0" w:color="auto"/>
            </w:tcBorders>
            <w:shd w:val="clear" w:color="auto" w:fill="FABF8F"/>
            <w:vAlign w:val="center"/>
          </w:tcPr>
          <w:p w:rsidR="005857B3" w:rsidRDefault="005857B3" w:rsidP="00F26BB3">
            <w:pPr>
              <w:spacing w:before="120" w:after="120"/>
              <w:jc w:val="center"/>
              <w:rPr>
                <w:rFonts w:ascii="Arial" w:hAnsi="Arial" w:cs="Arial"/>
                <w:sz w:val="18"/>
                <w:szCs w:val="18"/>
              </w:rPr>
            </w:pPr>
            <w:r>
              <w:rPr>
                <w:rFonts w:ascii="Arial" w:hAnsi="Arial" w:cs="Arial"/>
                <w:sz w:val="18"/>
                <w:szCs w:val="18"/>
              </w:rPr>
              <w:t>Kobiety</w:t>
            </w:r>
          </w:p>
        </w:tc>
        <w:tc>
          <w:tcPr>
            <w:tcW w:w="1560" w:type="dxa"/>
            <w:gridSpan w:val="4"/>
            <w:tcBorders>
              <w:top w:val="single" w:sz="6" w:space="0" w:color="auto"/>
              <w:left w:val="single" w:sz="6" w:space="0" w:color="auto"/>
              <w:bottom w:val="single" w:sz="6" w:space="0" w:color="auto"/>
              <w:right w:val="single" w:sz="6" w:space="0" w:color="auto"/>
            </w:tcBorders>
            <w:shd w:val="clear" w:color="auto" w:fill="FABF8F"/>
            <w:vAlign w:val="center"/>
          </w:tcPr>
          <w:p w:rsidR="005857B3" w:rsidRDefault="005857B3" w:rsidP="00F26BB3">
            <w:pPr>
              <w:spacing w:before="120" w:after="120"/>
              <w:jc w:val="center"/>
              <w:rPr>
                <w:rFonts w:ascii="Arial" w:hAnsi="Arial" w:cs="Arial"/>
                <w:sz w:val="18"/>
                <w:szCs w:val="18"/>
              </w:rPr>
            </w:pPr>
            <w:r>
              <w:rPr>
                <w:rFonts w:ascii="Arial" w:hAnsi="Arial" w:cs="Arial"/>
                <w:sz w:val="18"/>
                <w:szCs w:val="18"/>
              </w:rPr>
              <w:t>Mężczyzn</w:t>
            </w:r>
          </w:p>
        </w:tc>
        <w:tc>
          <w:tcPr>
            <w:tcW w:w="1984" w:type="dxa"/>
            <w:gridSpan w:val="3"/>
            <w:vMerge/>
            <w:tcBorders>
              <w:left w:val="single" w:sz="6" w:space="0" w:color="auto"/>
              <w:bottom w:val="single" w:sz="6" w:space="0" w:color="auto"/>
              <w:right w:val="single" w:sz="12" w:space="0" w:color="auto"/>
            </w:tcBorders>
            <w:shd w:val="clear" w:color="auto" w:fill="FABF8F"/>
            <w:vAlign w:val="center"/>
          </w:tcPr>
          <w:p w:rsidR="005857B3" w:rsidRDefault="005857B3" w:rsidP="00F26BB3">
            <w:pPr>
              <w:spacing w:before="120" w:after="120"/>
              <w:jc w:val="center"/>
              <w:rPr>
                <w:rFonts w:ascii="Arial" w:hAnsi="Arial" w:cs="Arial"/>
                <w:sz w:val="18"/>
                <w:szCs w:val="18"/>
              </w:rPr>
            </w:pPr>
          </w:p>
        </w:tc>
      </w:tr>
      <w:tr w:rsidR="001C1D26" w:rsidRPr="008A059E" w:rsidTr="001C1D26">
        <w:trPr>
          <w:trHeight w:val="567"/>
        </w:trPr>
        <w:tc>
          <w:tcPr>
            <w:tcW w:w="4253" w:type="dxa"/>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1C1D26" w:rsidRPr="00276E16" w:rsidRDefault="001C1D26" w:rsidP="0086122F">
            <w:pPr>
              <w:tabs>
                <w:tab w:val="left" w:pos="0"/>
                <w:tab w:val="left" w:pos="34"/>
                <w:tab w:val="left" w:pos="4003"/>
              </w:tabs>
              <w:spacing w:before="120" w:after="120"/>
              <w:ind w:right="34"/>
              <w:jc w:val="both"/>
              <w:rPr>
                <w:rFonts w:ascii="Arial" w:hAnsi="Arial" w:cs="Arial"/>
                <w:sz w:val="18"/>
                <w:szCs w:val="18"/>
              </w:rPr>
            </w:pPr>
            <w:r w:rsidRPr="001C14F1">
              <w:rPr>
                <w:rFonts w:ascii="Arial" w:hAnsi="Arial" w:cs="Arial"/>
                <w:sz w:val="18"/>
                <w:szCs w:val="18"/>
              </w:rPr>
              <w:t>1.</w:t>
            </w:r>
            <w:r>
              <w:rPr>
                <w:rFonts w:ascii="Arial" w:hAnsi="Arial" w:cs="Arial"/>
                <w:sz w:val="18"/>
                <w:szCs w:val="18"/>
              </w:rPr>
              <w:t xml:space="preserve"> </w:t>
            </w:r>
            <w:r w:rsidRPr="001C14F1">
              <w:rPr>
                <w:rFonts w:ascii="Arial" w:hAnsi="Arial" w:cs="Arial"/>
                <w:sz w:val="18"/>
                <w:szCs w:val="18"/>
              </w:rPr>
              <w:t xml:space="preserve">Liczba osób bezrobotnych (łącznie </w:t>
            </w:r>
            <w:r>
              <w:rPr>
                <w:rFonts w:ascii="Arial" w:hAnsi="Arial" w:cs="Arial"/>
                <w:sz w:val="18"/>
                <w:szCs w:val="18"/>
              </w:rPr>
              <w:br/>
            </w:r>
            <w:r w:rsidRPr="001C14F1">
              <w:rPr>
                <w:rFonts w:ascii="Arial" w:hAnsi="Arial" w:cs="Arial"/>
                <w:sz w:val="18"/>
                <w:szCs w:val="18"/>
              </w:rPr>
              <w:t>z długotrwale bezrobotnymi) objętych wsparciem w programie</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1C1D26" w:rsidRPr="001C1D26" w:rsidRDefault="00B8110F" w:rsidP="001C1D26">
            <w:pPr>
              <w:jc w:val="center"/>
              <w:rPr>
                <w:rFonts w:ascii="Arial" w:hAnsi="Arial" w:cs="Arial"/>
                <w:sz w:val="20"/>
                <w:szCs w:val="20"/>
              </w:rPr>
            </w:pPr>
            <w:r>
              <w:rPr>
                <w:rFonts w:ascii="Arial" w:hAnsi="Arial" w:cs="Arial"/>
                <w:sz w:val="20"/>
                <w:szCs w:val="20"/>
              </w:rPr>
              <w:t>6 677</w:t>
            </w:r>
          </w:p>
        </w:tc>
      </w:tr>
      <w:tr w:rsidR="001C1D26" w:rsidRPr="008A059E" w:rsidTr="001C1D26">
        <w:trPr>
          <w:trHeight w:val="567"/>
        </w:trPr>
        <w:tc>
          <w:tcPr>
            <w:tcW w:w="4253" w:type="dxa"/>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1C1D26" w:rsidRPr="00276E16" w:rsidRDefault="001C1D26" w:rsidP="0086122F">
            <w:pPr>
              <w:tabs>
                <w:tab w:val="left" w:pos="0"/>
                <w:tab w:val="left" w:pos="34"/>
              </w:tabs>
              <w:spacing w:before="120" w:after="120"/>
              <w:ind w:right="34"/>
              <w:jc w:val="both"/>
              <w:rPr>
                <w:rFonts w:ascii="Arial" w:hAnsi="Arial" w:cs="Arial"/>
                <w:sz w:val="18"/>
                <w:szCs w:val="18"/>
              </w:rPr>
            </w:pPr>
            <w:r w:rsidRPr="001C14F1">
              <w:rPr>
                <w:rFonts w:ascii="Arial" w:hAnsi="Arial" w:cs="Arial"/>
                <w:sz w:val="18"/>
                <w:szCs w:val="18"/>
              </w:rPr>
              <w:t>2.</w:t>
            </w:r>
            <w:r>
              <w:rPr>
                <w:rFonts w:ascii="Arial" w:hAnsi="Arial" w:cs="Arial"/>
                <w:sz w:val="18"/>
                <w:szCs w:val="18"/>
              </w:rPr>
              <w:t xml:space="preserve"> </w:t>
            </w:r>
            <w:r w:rsidRPr="001C14F1">
              <w:rPr>
                <w:rFonts w:ascii="Arial" w:hAnsi="Arial" w:cs="Arial"/>
                <w:sz w:val="18"/>
                <w:szCs w:val="18"/>
              </w:rPr>
              <w:t>Liczba osób długotrwale bezrobotnych objętych wsparciem w programie</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1C1D26" w:rsidRPr="001C1D26" w:rsidRDefault="00B8110F" w:rsidP="001C1D26">
            <w:pPr>
              <w:jc w:val="center"/>
              <w:rPr>
                <w:rFonts w:ascii="Arial" w:hAnsi="Arial" w:cs="Arial"/>
                <w:sz w:val="20"/>
                <w:szCs w:val="20"/>
              </w:rPr>
            </w:pPr>
            <w:r>
              <w:rPr>
                <w:rFonts w:ascii="Arial" w:hAnsi="Arial" w:cs="Arial"/>
                <w:sz w:val="20"/>
                <w:szCs w:val="20"/>
              </w:rPr>
              <w:t>2 547</w:t>
            </w:r>
          </w:p>
        </w:tc>
      </w:tr>
      <w:tr w:rsidR="001C1D26" w:rsidRPr="008A059E" w:rsidTr="001C1D26">
        <w:trPr>
          <w:trHeight w:val="567"/>
        </w:trPr>
        <w:tc>
          <w:tcPr>
            <w:tcW w:w="4253" w:type="dxa"/>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1C1D26" w:rsidRPr="00276E16" w:rsidRDefault="001C1D26" w:rsidP="00AB0ACE">
            <w:pPr>
              <w:tabs>
                <w:tab w:val="left" w:pos="318"/>
              </w:tabs>
              <w:spacing w:before="120" w:after="120"/>
              <w:ind w:right="34"/>
              <w:jc w:val="both"/>
              <w:rPr>
                <w:rFonts w:ascii="Arial" w:hAnsi="Arial" w:cs="Arial"/>
                <w:sz w:val="18"/>
                <w:szCs w:val="18"/>
              </w:rPr>
            </w:pPr>
            <w:r w:rsidRPr="001C14F1">
              <w:rPr>
                <w:rFonts w:ascii="Arial" w:hAnsi="Arial" w:cs="Arial"/>
                <w:sz w:val="18"/>
                <w:szCs w:val="18"/>
              </w:rPr>
              <w:t>3.</w:t>
            </w:r>
            <w:r>
              <w:rPr>
                <w:rFonts w:ascii="Arial" w:hAnsi="Arial" w:cs="Arial"/>
                <w:sz w:val="18"/>
                <w:szCs w:val="18"/>
              </w:rPr>
              <w:t xml:space="preserve"> </w:t>
            </w:r>
            <w:r w:rsidRPr="001C14F1">
              <w:rPr>
                <w:rFonts w:ascii="Arial" w:hAnsi="Arial" w:cs="Arial"/>
                <w:sz w:val="18"/>
                <w:szCs w:val="18"/>
              </w:rPr>
              <w:t xml:space="preserve">Liczba osób </w:t>
            </w:r>
            <w:r w:rsidRPr="00AB0ACE">
              <w:rPr>
                <w:rFonts w:ascii="Arial" w:hAnsi="Arial" w:cs="Arial"/>
                <w:sz w:val="18"/>
                <w:szCs w:val="18"/>
              </w:rPr>
              <w:t xml:space="preserve">poniżej 30 lat </w:t>
            </w:r>
            <w:r w:rsidRPr="001C14F1">
              <w:rPr>
                <w:rFonts w:ascii="Arial" w:hAnsi="Arial" w:cs="Arial"/>
                <w:sz w:val="18"/>
                <w:szCs w:val="18"/>
              </w:rPr>
              <w:t xml:space="preserve">z niepełnosprawnościami objętych wsparciem </w:t>
            </w:r>
            <w:r>
              <w:rPr>
                <w:rFonts w:ascii="Arial" w:hAnsi="Arial" w:cs="Arial"/>
                <w:sz w:val="18"/>
                <w:szCs w:val="18"/>
              </w:rPr>
              <w:br/>
            </w:r>
            <w:r w:rsidRPr="001C14F1">
              <w:rPr>
                <w:rFonts w:ascii="Arial" w:hAnsi="Arial" w:cs="Arial"/>
                <w:sz w:val="18"/>
                <w:szCs w:val="18"/>
              </w:rPr>
              <w:t>w programie</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1C1D26" w:rsidRPr="001C1D26" w:rsidRDefault="00266C24" w:rsidP="001C1D26">
            <w:pPr>
              <w:jc w:val="center"/>
              <w:rPr>
                <w:rFonts w:ascii="Arial" w:hAnsi="Arial" w:cs="Arial"/>
                <w:sz w:val="20"/>
                <w:szCs w:val="20"/>
              </w:rPr>
            </w:pPr>
            <w:r>
              <w:rPr>
                <w:rFonts w:ascii="Arial" w:hAnsi="Arial" w:cs="Arial"/>
                <w:sz w:val="20"/>
                <w:szCs w:val="20"/>
              </w:rPr>
              <w:t>100</w:t>
            </w:r>
          </w:p>
        </w:tc>
      </w:tr>
      <w:tr w:rsidR="005857B3" w:rsidRPr="008A059E" w:rsidTr="00F26BB3">
        <w:trPr>
          <w:trHeight w:val="567"/>
        </w:trPr>
        <w:tc>
          <w:tcPr>
            <w:tcW w:w="9356" w:type="dxa"/>
            <w:gridSpan w:val="19"/>
            <w:tcBorders>
              <w:top w:val="single" w:sz="12" w:space="0" w:color="auto"/>
              <w:bottom w:val="single" w:sz="12" w:space="0" w:color="auto"/>
            </w:tcBorders>
            <w:shd w:val="clear" w:color="auto" w:fill="FABF8F"/>
            <w:vAlign w:val="center"/>
          </w:tcPr>
          <w:p w:rsidR="005857B3" w:rsidRDefault="005857B3" w:rsidP="00F26BB3">
            <w:pPr>
              <w:spacing w:before="120" w:after="120"/>
              <w:ind w:left="57"/>
              <w:jc w:val="center"/>
              <w:rPr>
                <w:rFonts w:ascii="Arial" w:hAnsi="Arial" w:cs="Arial"/>
                <w:b/>
                <w:sz w:val="18"/>
                <w:szCs w:val="18"/>
              </w:rPr>
            </w:pPr>
            <w:r>
              <w:rPr>
                <w:rFonts w:ascii="Arial" w:hAnsi="Arial" w:cs="Arial"/>
                <w:b/>
                <w:sz w:val="18"/>
                <w:szCs w:val="18"/>
              </w:rPr>
              <w:t>SZCZEGÓŁOWE KRYTERIA WYBORU PROJEKTU</w:t>
            </w:r>
          </w:p>
        </w:tc>
      </w:tr>
      <w:tr w:rsidR="005857B3" w:rsidRPr="008A059E" w:rsidTr="00F26BB3">
        <w:trPr>
          <w:trHeight w:val="567"/>
        </w:trPr>
        <w:tc>
          <w:tcPr>
            <w:tcW w:w="9356" w:type="dxa"/>
            <w:gridSpan w:val="19"/>
            <w:tcBorders>
              <w:top w:val="single" w:sz="12" w:space="0" w:color="auto"/>
              <w:bottom w:val="single" w:sz="12" w:space="0" w:color="auto"/>
            </w:tcBorders>
            <w:shd w:val="clear" w:color="auto" w:fill="FABF8F"/>
            <w:vAlign w:val="center"/>
          </w:tcPr>
          <w:p w:rsidR="005857B3" w:rsidRPr="00746284" w:rsidRDefault="005857B3" w:rsidP="00F26BB3">
            <w:pPr>
              <w:spacing w:before="120" w:after="120"/>
              <w:ind w:left="57"/>
              <w:jc w:val="center"/>
              <w:rPr>
                <w:rFonts w:ascii="Arial" w:hAnsi="Arial" w:cs="Arial"/>
                <w:b/>
                <w:sz w:val="18"/>
                <w:szCs w:val="18"/>
              </w:rPr>
            </w:pPr>
            <w:r w:rsidRPr="00746284">
              <w:rPr>
                <w:rFonts w:ascii="Arial" w:hAnsi="Arial" w:cs="Arial"/>
                <w:b/>
                <w:sz w:val="18"/>
                <w:szCs w:val="18"/>
              </w:rPr>
              <w:t>KRYTERIA DOSTĘPU</w:t>
            </w:r>
          </w:p>
        </w:tc>
      </w:tr>
      <w:tr w:rsidR="005857B3" w:rsidRPr="008A059E" w:rsidTr="00F26BB3">
        <w:trPr>
          <w:trHeight w:val="567"/>
        </w:trPr>
        <w:tc>
          <w:tcPr>
            <w:tcW w:w="9356" w:type="dxa"/>
            <w:gridSpan w:val="19"/>
            <w:tcBorders>
              <w:top w:val="single" w:sz="12" w:space="0" w:color="auto"/>
              <w:bottom w:val="single" w:sz="2" w:space="0" w:color="auto"/>
            </w:tcBorders>
            <w:shd w:val="clear" w:color="auto" w:fill="FFFFFF"/>
            <w:vAlign w:val="center"/>
          </w:tcPr>
          <w:p w:rsidR="005857B3" w:rsidRDefault="005857B3" w:rsidP="00F26BB3">
            <w:pPr>
              <w:autoSpaceDE w:val="0"/>
              <w:autoSpaceDN w:val="0"/>
              <w:adjustRightInd w:val="0"/>
              <w:spacing w:after="0" w:line="240" w:lineRule="auto"/>
              <w:ind w:left="720"/>
              <w:rPr>
                <w:rFonts w:ascii="Arial" w:hAnsi="Arial" w:cs="Arial"/>
                <w:sz w:val="18"/>
                <w:szCs w:val="18"/>
                <w:lang w:eastAsia="pl-PL"/>
              </w:rPr>
            </w:pPr>
          </w:p>
          <w:p w:rsidR="005857B3" w:rsidRDefault="005857B3" w:rsidP="00956FA9">
            <w:pPr>
              <w:numPr>
                <w:ilvl w:val="0"/>
                <w:numId w:val="28"/>
              </w:numPr>
              <w:autoSpaceDE w:val="0"/>
              <w:autoSpaceDN w:val="0"/>
              <w:adjustRightInd w:val="0"/>
              <w:spacing w:after="0" w:line="240" w:lineRule="auto"/>
              <w:jc w:val="both"/>
              <w:rPr>
                <w:rFonts w:ascii="Arial" w:hAnsi="Arial" w:cs="Arial"/>
                <w:sz w:val="18"/>
                <w:szCs w:val="18"/>
                <w:lang w:eastAsia="pl-PL"/>
              </w:rPr>
            </w:pPr>
            <w:r w:rsidRPr="005E5E0B">
              <w:rPr>
                <w:rFonts w:ascii="Arial" w:hAnsi="Arial" w:cs="Arial"/>
                <w:sz w:val="18"/>
                <w:szCs w:val="18"/>
                <w:lang w:eastAsia="pl-PL"/>
              </w:rPr>
              <w:t>Uczestnikami projektu są osoby młode w wieku 18-29 lat bez pracy,</w:t>
            </w:r>
            <w:r>
              <w:rPr>
                <w:rFonts w:ascii="Arial" w:hAnsi="Arial" w:cs="Arial"/>
                <w:sz w:val="18"/>
                <w:szCs w:val="18"/>
                <w:lang w:eastAsia="pl-PL"/>
              </w:rPr>
              <w:t xml:space="preserve"> </w:t>
            </w:r>
            <w:r w:rsidRPr="005E5E0B">
              <w:rPr>
                <w:rFonts w:ascii="Arial" w:hAnsi="Arial" w:cs="Arial"/>
                <w:sz w:val="18"/>
                <w:szCs w:val="18"/>
                <w:lang w:eastAsia="pl-PL"/>
              </w:rPr>
              <w:t>zarejestrowane w PUP jako bezrobotne (należące do I lub II profilu pomocy)</w:t>
            </w:r>
            <w:r>
              <w:rPr>
                <w:rFonts w:ascii="Arial" w:hAnsi="Arial" w:cs="Arial"/>
                <w:sz w:val="18"/>
                <w:szCs w:val="18"/>
                <w:lang w:eastAsia="pl-PL"/>
              </w:rPr>
              <w:t xml:space="preserve"> </w:t>
            </w:r>
            <w:r w:rsidRPr="005E5E0B">
              <w:rPr>
                <w:rFonts w:ascii="Arial" w:hAnsi="Arial" w:cs="Arial"/>
                <w:sz w:val="18"/>
                <w:szCs w:val="18"/>
                <w:lang w:eastAsia="pl-PL"/>
              </w:rPr>
              <w:t>które nie uczestniczą w kształceniu i szkoleniu (tzw. młodzież NEET), zgodnie z</w:t>
            </w:r>
            <w:r>
              <w:rPr>
                <w:rFonts w:ascii="Arial" w:hAnsi="Arial" w:cs="Arial"/>
                <w:sz w:val="18"/>
                <w:szCs w:val="18"/>
                <w:lang w:eastAsia="pl-PL"/>
              </w:rPr>
              <w:t xml:space="preserve"> </w:t>
            </w:r>
            <w:r w:rsidRPr="005E5E0B">
              <w:rPr>
                <w:rFonts w:ascii="Arial" w:hAnsi="Arial" w:cs="Arial"/>
                <w:sz w:val="18"/>
                <w:szCs w:val="18"/>
                <w:lang w:eastAsia="pl-PL"/>
              </w:rPr>
              <w:t>definicją osoby z kategorii NEET przyjętą w Programie Operacyjnym Wiedza</w:t>
            </w:r>
            <w:r>
              <w:rPr>
                <w:rFonts w:ascii="Arial" w:hAnsi="Arial" w:cs="Arial"/>
                <w:sz w:val="18"/>
                <w:szCs w:val="18"/>
                <w:lang w:eastAsia="pl-PL"/>
              </w:rPr>
              <w:t xml:space="preserve"> </w:t>
            </w:r>
            <w:r w:rsidRPr="005E5E0B">
              <w:rPr>
                <w:rFonts w:ascii="Arial" w:hAnsi="Arial" w:cs="Arial"/>
                <w:sz w:val="18"/>
                <w:szCs w:val="18"/>
                <w:lang w:eastAsia="pl-PL"/>
              </w:rPr>
              <w:t>Edukacja Rozwój 2014-2020.</w:t>
            </w:r>
          </w:p>
          <w:p w:rsidR="005857B3" w:rsidRPr="005E5E0B" w:rsidRDefault="005857B3" w:rsidP="00F26BB3">
            <w:pPr>
              <w:autoSpaceDE w:val="0"/>
              <w:autoSpaceDN w:val="0"/>
              <w:adjustRightInd w:val="0"/>
              <w:spacing w:after="0" w:line="240" w:lineRule="auto"/>
              <w:ind w:left="720"/>
              <w:rPr>
                <w:rFonts w:ascii="Arial" w:hAnsi="Arial" w:cs="Arial"/>
                <w:sz w:val="18"/>
                <w:szCs w:val="18"/>
                <w:lang w:eastAsia="pl-PL"/>
              </w:rPr>
            </w:pPr>
          </w:p>
        </w:tc>
      </w:tr>
      <w:tr w:rsidR="005857B3" w:rsidRPr="008A059E" w:rsidTr="00F26BB3">
        <w:trPr>
          <w:trHeight w:val="567"/>
        </w:trPr>
        <w:tc>
          <w:tcPr>
            <w:tcW w:w="1702" w:type="dxa"/>
            <w:gridSpan w:val="3"/>
            <w:tcBorders>
              <w:top w:val="single" w:sz="6" w:space="0" w:color="auto"/>
              <w:bottom w:val="single" w:sz="2" w:space="0" w:color="auto"/>
            </w:tcBorders>
            <w:shd w:val="clear" w:color="auto" w:fill="FABF8F"/>
            <w:vAlign w:val="center"/>
          </w:tcPr>
          <w:p w:rsidR="005857B3" w:rsidRPr="00746284" w:rsidRDefault="005857B3" w:rsidP="00F26BB3">
            <w:pPr>
              <w:spacing w:before="120" w:after="120"/>
              <w:ind w:left="57"/>
              <w:jc w:val="center"/>
              <w:rPr>
                <w:rFonts w:ascii="Arial" w:hAnsi="Arial" w:cs="Arial"/>
                <w:b/>
                <w:sz w:val="18"/>
                <w:szCs w:val="18"/>
              </w:rPr>
            </w:pPr>
            <w:r>
              <w:rPr>
                <w:rFonts w:ascii="Arial" w:hAnsi="Arial" w:cs="Arial"/>
                <w:sz w:val="18"/>
                <w:szCs w:val="18"/>
              </w:rPr>
              <w:t>Uzasadnienie:</w:t>
            </w:r>
          </w:p>
        </w:tc>
        <w:tc>
          <w:tcPr>
            <w:tcW w:w="7654" w:type="dxa"/>
            <w:gridSpan w:val="16"/>
            <w:tcBorders>
              <w:top w:val="single" w:sz="6" w:space="0" w:color="auto"/>
              <w:bottom w:val="single" w:sz="2" w:space="0" w:color="auto"/>
            </w:tcBorders>
            <w:shd w:val="clear" w:color="auto" w:fill="FFFFFF"/>
            <w:vAlign w:val="center"/>
          </w:tcPr>
          <w:p w:rsidR="005857B3" w:rsidRDefault="005857B3" w:rsidP="00F26BB3">
            <w:pPr>
              <w:autoSpaceDE w:val="0"/>
              <w:autoSpaceDN w:val="0"/>
              <w:adjustRightInd w:val="0"/>
              <w:spacing w:after="0" w:line="240" w:lineRule="auto"/>
              <w:rPr>
                <w:rFonts w:ascii="Arial" w:hAnsi="Arial" w:cs="Arial"/>
                <w:sz w:val="18"/>
                <w:szCs w:val="18"/>
                <w:lang w:eastAsia="pl-PL"/>
              </w:rPr>
            </w:pPr>
          </w:p>
          <w:p w:rsidR="005857B3" w:rsidRDefault="005857B3" w:rsidP="00F26BB3">
            <w:pPr>
              <w:autoSpaceDE w:val="0"/>
              <w:autoSpaceDN w:val="0"/>
              <w:adjustRightInd w:val="0"/>
              <w:spacing w:after="0" w:line="240" w:lineRule="auto"/>
              <w:rPr>
                <w:rFonts w:ascii="Arial" w:hAnsi="Arial" w:cs="Arial"/>
                <w:sz w:val="18"/>
                <w:szCs w:val="18"/>
                <w:lang w:eastAsia="pl-PL"/>
              </w:rPr>
            </w:pPr>
            <w:r w:rsidRPr="005E5E0B">
              <w:rPr>
                <w:rFonts w:ascii="Arial" w:hAnsi="Arial" w:cs="Arial"/>
                <w:sz w:val="18"/>
                <w:szCs w:val="18"/>
                <w:lang w:eastAsia="pl-PL"/>
              </w:rPr>
              <w:t xml:space="preserve">Wprowadzenie kryterium wynika z objęcia wsparciem grup znajdujących się </w:t>
            </w:r>
            <w:r>
              <w:rPr>
                <w:rFonts w:ascii="Arial" w:hAnsi="Arial" w:cs="Arial"/>
                <w:sz w:val="18"/>
                <w:szCs w:val="18"/>
                <w:lang w:eastAsia="pl-PL"/>
              </w:rPr>
              <w:t xml:space="preserve">w szczególnie trudnej </w:t>
            </w:r>
            <w:r w:rsidRPr="005E5E0B">
              <w:rPr>
                <w:rFonts w:ascii="Arial" w:hAnsi="Arial" w:cs="Arial"/>
                <w:sz w:val="18"/>
                <w:szCs w:val="18"/>
                <w:lang w:eastAsia="pl-PL"/>
              </w:rPr>
              <w:t xml:space="preserve">sytuacji na rynku pracy. Kryterium odnosi się </w:t>
            </w:r>
            <w:r>
              <w:rPr>
                <w:rFonts w:ascii="Arial" w:hAnsi="Arial" w:cs="Arial"/>
                <w:sz w:val="18"/>
                <w:szCs w:val="18"/>
                <w:lang w:eastAsia="pl-PL"/>
              </w:rPr>
              <w:t xml:space="preserve">do rekrutacji </w:t>
            </w:r>
            <w:r w:rsidRPr="005E5E0B">
              <w:rPr>
                <w:rFonts w:ascii="Arial" w:hAnsi="Arial" w:cs="Arial"/>
                <w:sz w:val="18"/>
                <w:szCs w:val="18"/>
                <w:lang w:eastAsia="pl-PL"/>
              </w:rPr>
              <w:t>prowadzonej w roku obowiązywania projektu.</w:t>
            </w:r>
          </w:p>
          <w:p w:rsidR="005857B3" w:rsidRPr="005E5E0B" w:rsidRDefault="005857B3" w:rsidP="00F26BB3">
            <w:pPr>
              <w:autoSpaceDE w:val="0"/>
              <w:autoSpaceDN w:val="0"/>
              <w:adjustRightInd w:val="0"/>
              <w:spacing w:after="0" w:line="240" w:lineRule="auto"/>
              <w:rPr>
                <w:rFonts w:ascii="Arial" w:hAnsi="Arial" w:cs="Arial"/>
                <w:sz w:val="18"/>
                <w:szCs w:val="18"/>
                <w:lang w:eastAsia="pl-PL"/>
              </w:rPr>
            </w:pPr>
          </w:p>
        </w:tc>
      </w:tr>
      <w:tr w:rsidR="005857B3" w:rsidRPr="008A059E" w:rsidTr="00F26BB3">
        <w:trPr>
          <w:trHeight w:val="567"/>
        </w:trPr>
        <w:tc>
          <w:tcPr>
            <w:tcW w:w="9356" w:type="dxa"/>
            <w:gridSpan w:val="19"/>
            <w:tcBorders>
              <w:top w:val="single" w:sz="6" w:space="0" w:color="auto"/>
              <w:bottom w:val="single" w:sz="2" w:space="0" w:color="auto"/>
            </w:tcBorders>
            <w:shd w:val="clear" w:color="auto" w:fill="FFFFFF"/>
            <w:vAlign w:val="center"/>
          </w:tcPr>
          <w:p w:rsidR="005857B3" w:rsidRPr="005E5E0B" w:rsidRDefault="005857B3" w:rsidP="00EF3278">
            <w:pPr>
              <w:numPr>
                <w:ilvl w:val="0"/>
                <w:numId w:val="28"/>
              </w:numPr>
              <w:autoSpaceDE w:val="0"/>
              <w:autoSpaceDN w:val="0"/>
              <w:adjustRightInd w:val="0"/>
              <w:spacing w:after="0" w:line="240" w:lineRule="auto"/>
              <w:rPr>
                <w:rFonts w:ascii="Arial" w:hAnsi="Arial" w:cs="Arial"/>
                <w:sz w:val="18"/>
                <w:szCs w:val="18"/>
                <w:lang w:eastAsia="pl-PL"/>
              </w:rPr>
            </w:pPr>
            <w:r w:rsidRPr="005E5E0B">
              <w:rPr>
                <w:rFonts w:ascii="Arial" w:hAnsi="Arial" w:cs="Arial"/>
                <w:sz w:val="18"/>
                <w:szCs w:val="18"/>
                <w:lang w:eastAsia="pl-PL"/>
              </w:rPr>
              <w:t xml:space="preserve">Projekt zakłada, że proces rekrutacji uczestników projektu zakończy się </w:t>
            </w:r>
            <w:r>
              <w:rPr>
                <w:rFonts w:ascii="Arial" w:hAnsi="Arial" w:cs="Arial"/>
                <w:sz w:val="18"/>
                <w:szCs w:val="18"/>
                <w:lang w:eastAsia="pl-PL"/>
              </w:rPr>
              <w:t xml:space="preserve">do </w:t>
            </w:r>
            <w:r w:rsidRPr="005E5E0B">
              <w:rPr>
                <w:rFonts w:ascii="Arial" w:hAnsi="Arial" w:cs="Arial"/>
                <w:sz w:val="18"/>
                <w:szCs w:val="18"/>
                <w:lang w:eastAsia="pl-PL"/>
              </w:rPr>
              <w:t>31.12.201</w:t>
            </w:r>
            <w:r w:rsidR="00EF3278">
              <w:rPr>
                <w:rFonts w:ascii="Arial" w:hAnsi="Arial" w:cs="Arial"/>
                <w:sz w:val="18"/>
                <w:szCs w:val="18"/>
                <w:lang w:eastAsia="pl-PL"/>
              </w:rPr>
              <w:t xml:space="preserve">6 </w:t>
            </w:r>
            <w:r w:rsidRPr="005E5E0B">
              <w:rPr>
                <w:rFonts w:ascii="Arial" w:hAnsi="Arial" w:cs="Arial"/>
                <w:sz w:val="18"/>
                <w:szCs w:val="18"/>
                <w:lang w:eastAsia="pl-PL"/>
              </w:rPr>
              <w:t>r.</w:t>
            </w:r>
          </w:p>
        </w:tc>
      </w:tr>
      <w:tr w:rsidR="005857B3" w:rsidRPr="008A059E" w:rsidTr="00F26BB3">
        <w:trPr>
          <w:trHeight w:val="567"/>
        </w:trPr>
        <w:tc>
          <w:tcPr>
            <w:tcW w:w="1702" w:type="dxa"/>
            <w:gridSpan w:val="3"/>
            <w:tcBorders>
              <w:top w:val="single" w:sz="6" w:space="0" w:color="auto"/>
              <w:bottom w:val="single" w:sz="2" w:space="0" w:color="auto"/>
            </w:tcBorders>
            <w:shd w:val="clear" w:color="auto" w:fill="FABF8F"/>
            <w:vAlign w:val="center"/>
          </w:tcPr>
          <w:p w:rsidR="005857B3" w:rsidRPr="00746284" w:rsidRDefault="005857B3" w:rsidP="00F26BB3">
            <w:pPr>
              <w:spacing w:before="120" w:after="120"/>
              <w:ind w:left="57"/>
              <w:jc w:val="center"/>
              <w:rPr>
                <w:rFonts w:ascii="Arial" w:hAnsi="Arial" w:cs="Arial"/>
                <w:b/>
                <w:sz w:val="18"/>
                <w:szCs w:val="18"/>
              </w:rPr>
            </w:pPr>
            <w:r>
              <w:rPr>
                <w:rFonts w:ascii="Arial" w:hAnsi="Arial" w:cs="Arial"/>
                <w:sz w:val="18"/>
                <w:szCs w:val="18"/>
              </w:rPr>
              <w:t>Uzasadnienie:</w:t>
            </w:r>
          </w:p>
        </w:tc>
        <w:tc>
          <w:tcPr>
            <w:tcW w:w="7654" w:type="dxa"/>
            <w:gridSpan w:val="16"/>
            <w:tcBorders>
              <w:top w:val="single" w:sz="6" w:space="0" w:color="auto"/>
              <w:bottom w:val="single" w:sz="2" w:space="0" w:color="auto"/>
            </w:tcBorders>
            <w:shd w:val="clear" w:color="auto" w:fill="FFFFFF"/>
            <w:vAlign w:val="center"/>
          </w:tcPr>
          <w:p w:rsidR="005857B3" w:rsidRDefault="005857B3" w:rsidP="00F26BB3">
            <w:pPr>
              <w:autoSpaceDE w:val="0"/>
              <w:autoSpaceDN w:val="0"/>
              <w:adjustRightInd w:val="0"/>
              <w:spacing w:after="0" w:line="240" w:lineRule="auto"/>
              <w:rPr>
                <w:rFonts w:ascii="Arial" w:hAnsi="Arial" w:cs="Arial"/>
                <w:sz w:val="18"/>
                <w:szCs w:val="18"/>
                <w:lang w:eastAsia="pl-PL"/>
              </w:rPr>
            </w:pPr>
          </w:p>
          <w:p w:rsidR="005857B3" w:rsidRDefault="005857B3" w:rsidP="00956FA9">
            <w:pPr>
              <w:autoSpaceDE w:val="0"/>
              <w:autoSpaceDN w:val="0"/>
              <w:adjustRightInd w:val="0"/>
              <w:spacing w:after="0" w:line="240" w:lineRule="auto"/>
              <w:jc w:val="both"/>
              <w:rPr>
                <w:rFonts w:ascii="Arial" w:hAnsi="Arial" w:cs="Arial"/>
                <w:sz w:val="18"/>
                <w:szCs w:val="18"/>
                <w:lang w:eastAsia="pl-PL"/>
              </w:rPr>
            </w:pPr>
            <w:r w:rsidRPr="005E5E0B">
              <w:rPr>
                <w:rFonts w:ascii="Arial" w:hAnsi="Arial" w:cs="Arial"/>
                <w:sz w:val="18"/>
                <w:szCs w:val="18"/>
                <w:lang w:eastAsia="pl-PL"/>
              </w:rPr>
              <w:t>Wprowadzenie kryterium wynika z koniecznoś</w:t>
            </w:r>
            <w:r>
              <w:rPr>
                <w:rFonts w:ascii="Arial" w:hAnsi="Arial" w:cs="Arial"/>
                <w:sz w:val="18"/>
                <w:szCs w:val="18"/>
                <w:lang w:eastAsia="pl-PL"/>
              </w:rPr>
              <w:t xml:space="preserve">ci zapewnienia </w:t>
            </w:r>
            <w:r w:rsidRPr="005E5E0B">
              <w:rPr>
                <w:rFonts w:ascii="Arial" w:hAnsi="Arial" w:cs="Arial"/>
                <w:sz w:val="18"/>
                <w:szCs w:val="18"/>
                <w:lang w:eastAsia="pl-PL"/>
              </w:rPr>
              <w:t>koncentracji wsparcia na oso</w:t>
            </w:r>
            <w:r>
              <w:rPr>
                <w:rFonts w:ascii="Arial" w:hAnsi="Arial" w:cs="Arial"/>
                <w:sz w:val="18"/>
                <w:szCs w:val="18"/>
                <w:lang w:eastAsia="pl-PL"/>
              </w:rPr>
              <w:t xml:space="preserve">bach młodych zarejestrowanych w </w:t>
            </w:r>
            <w:r w:rsidRPr="005E5E0B">
              <w:rPr>
                <w:rFonts w:ascii="Arial" w:hAnsi="Arial" w:cs="Arial"/>
                <w:sz w:val="18"/>
                <w:szCs w:val="18"/>
                <w:lang w:eastAsia="pl-PL"/>
              </w:rPr>
              <w:t>powiatowych urzędach pracy w 201</w:t>
            </w:r>
            <w:r w:rsidR="00675093">
              <w:rPr>
                <w:rFonts w:ascii="Arial" w:hAnsi="Arial" w:cs="Arial"/>
                <w:sz w:val="18"/>
                <w:szCs w:val="18"/>
                <w:lang w:eastAsia="pl-PL"/>
              </w:rPr>
              <w:t>6</w:t>
            </w:r>
            <w:r w:rsidRPr="005E5E0B">
              <w:rPr>
                <w:rFonts w:ascii="Arial" w:hAnsi="Arial" w:cs="Arial"/>
                <w:sz w:val="18"/>
                <w:szCs w:val="18"/>
                <w:lang w:eastAsia="pl-PL"/>
              </w:rPr>
              <w:t xml:space="preserve"> r. oraz moż</w:t>
            </w:r>
            <w:r>
              <w:rPr>
                <w:rFonts w:ascii="Arial" w:hAnsi="Arial" w:cs="Arial"/>
                <w:sz w:val="18"/>
                <w:szCs w:val="18"/>
                <w:lang w:eastAsia="pl-PL"/>
              </w:rPr>
              <w:t xml:space="preserve">liwie szybkie </w:t>
            </w:r>
            <w:r w:rsidRPr="005E5E0B">
              <w:rPr>
                <w:rFonts w:ascii="Arial" w:hAnsi="Arial" w:cs="Arial"/>
                <w:sz w:val="18"/>
                <w:szCs w:val="18"/>
                <w:lang w:eastAsia="pl-PL"/>
              </w:rPr>
              <w:t>podjęcie działań w celu poprawy ich s</w:t>
            </w:r>
            <w:r>
              <w:rPr>
                <w:rFonts w:ascii="Arial" w:hAnsi="Arial" w:cs="Arial"/>
                <w:sz w:val="18"/>
                <w:szCs w:val="18"/>
                <w:lang w:eastAsia="pl-PL"/>
              </w:rPr>
              <w:t xml:space="preserve">ytuacji na rynku pracy. Jest to </w:t>
            </w:r>
            <w:r w:rsidRPr="005E5E0B">
              <w:rPr>
                <w:rFonts w:ascii="Arial" w:hAnsi="Arial" w:cs="Arial"/>
                <w:sz w:val="18"/>
                <w:szCs w:val="18"/>
                <w:lang w:eastAsia="pl-PL"/>
              </w:rPr>
              <w:t xml:space="preserve">również istotne </w:t>
            </w:r>
            <w:r w:rsidRPr="005E5E0B">
              <w:rPr>
                <w:rFonts w:ascii="Arial" w:hAnsi="Arial" w:cs="Arial"/>
                <w:sz w:val="18"/>
                <w:szCs w:val="18"/>
                <w:lang w:eastAsia="pl-PL"/>
              </w:rPr>
              <w:lastRenderedPageBreak/>
              <w:t>ze względu na realizację wskaź</w:t>
            </w:r>
            <w:r>
              <w:rPr>
                <w:rFonts w:ascii="Arial" w:hAnsi="Arial" w:cs="Arial"/>
                <w:sz w:val="18"/>
                <w:szCs w:val="18"/>
                <w:lang w:eastAsia="pl-PL"/>
              </w:rPr>
              <w:t xml:space="preserve">ników </w:t>
            </w:r>
            <w:r w:rsidRPr="005E5E0B">
              <w:rPr>
                <w:rFonts w:ascii="Arial" w:hAnsi="Arial" w:cs="Arial"/>
                <w:sz w:val="18"/>
                <w:szCs w:val="18"/>
                <w:lang w:eastAsia="pl-PL"/>
              </w:rPr>
              <w:t>zaplanowanych do realizacji w osi I PO WER.</w:t>
            </w:r>
          </w:p>
          <w:p w:rsidR="005857B3" w:rsidRPr="005E5E0B" w:rsidRDefault="005857B3" w:rsidP="00F26BB3">
            <w:pPr>
              <w:autoSpaceDE w:val="0"/>
              <w:autoSpaceDN w:val="0"/>
              <w:adjustRightInd w:val="0"/>
              <w:spacing w:after="0" w:line="240" w:lineRule="auto"/>
              <w:rPr>
                <w:rFonts w:ascii="Arial" w:hAnsi="Arial" w:cs="Arial"/>
                <w:sz w:val="18"/>
                <w:szCs w:val="18"/>
                <w:lang w:eastAsia="pl-PL"/>
              </w:rPr>
            </w:pPr>
          </w:p>
        </w:tc>
      </w:tr>
      <w:tr w:rsidR="005857B3" w:rsidRPr="008A059E" w:rsidTr="00F26BB3">
        <w:trPr>
          <w:trHeight w:val="567"/>
        </w:trPr>
        <w:tc>
          <w:tcPr>
            <w:tcW w:w="9356" w:type="dxa"/>
            <w:gridSpan w:val="19"/>
            <w:tcBorders>
              <w:top w:val="single" w:sz="6" w:space="0" w:color="auto"/>
              <w:bottom w:val="single" w:sz="2" w:space="0" w:color="auto"/>
            </w:tcBorders>
            <w:shd w:val="clear" w:color="auto" w:fill="FFFFFF"/>
            <w:vAlign w:val="center"/>
          </w:tcPr>
          <w:p w:rsidR="0023427E" w:rsidRPr="0023427E" w:rsidRDefault="0023427E" w:rsidP="0023427E">
            <w:pPr>
              <w:pStyle w:val="Akapitzlist"/>
              <w:numPr>
                <w:ilvl w:val="0"/>
                <w:numId w:val="28"/>
              </w:numPr>
              <w:spacing w:before="120" w:after="120"/>
              <w:rPr>
                <w:rFonts w:ascii="Arial" w:hAnsi="Arial" w:cs="Arial"/>
                <w:sz w:val="18"/>
                <w:szCs w:val="18"/>
              </w:rPr>
            </w:pPr>
            <w:r w:rsidRPr="0023427E">
              <w:rPr>
                <w:rFonts w:ascii="Arial" w:hAnsi="Arial" w:cs="Arial"/>
                <w:sz w:val="18"/>
                <w:szCs w:val="18"/>
              </w:rPr>
              <w:lastRenderedPageBreak/>
              <w:t>Projekt zakłada:</w:t>
            </w:r>
          </w:p>
          <w:p w:rsidR="0023427E" w:rsidRPr="0023427E" w:rsidRDefault="0023427E" w:rsidP="0023427E">
            <w:pPr>
              <w:numPr>
                <w:ilvl w:val="0"/>
                <w:numId w:val="29"/>
              </w:numPr>
              <w:spacing w:before="120" w:after="120"/>
              <w:rPr>
                <w:rFonts w:ascii="Arial" w:hAnsi="Arial" w:cs="Arial"/>
                <w:sz w:val="18"/>
                <w:szCs w:val="18"/>
              </w:rPr>
            </w:pPr>
            <w:r w:rsidRPr="0023427E">
              <w:rPr>
                <w:rFonts w:ascii="Arial" w:hAnsi="Arial" w:cs="Arial"/>
                <w:sz w:val="18"/>
                <w:szCs w:val="18"/>
              </w:rPr>
              <w:t>minimalny poziom kryterium efektywności zatrudnieniowej w przypadku uczestników nie kwalifikujących się do żadnej z poniżej wymienionych grup docelowych  na poziomie co najmniej 43%;</w:t>
            </w:r>
          </w:p>
          <w:p w:rsidR="0023427E" w:rsidRPr="0023427E" w:rsidRDefault="0023427E" w:rsidP="0023427E">
            <w:pPr>
              <w:numPr>
                <w:ilvl w:val="0"/>
                <w:numId w:val="29"/>
              </w:numPr>
              <w:spacing w:before="120" w:after="120"/>
              <w:rPr>
                <w:rFonts w:ascii="Arial" w:hAnsi="Arial" w:cs="Arial"/>
                <w:sz w:val="18"/>
                <w:szCs w:val="18"/>
              </w:rPr>
            </w:pPr>
            <w:r w:rsidRPr="0023427E">
              <w:rPr>
                <w:rFonts w:ascii="Arial" w:hAnsi="Arial" w:cs="Arial"/>
                <w:sz w:val="18"/>
                <w:szCs w:val="18"/>
              </w:rPr>
              <w:t>minimalny poziom kryterium efektywności zatrudnieniowej w przypadku osób z niepełnosprawnościami na poziomie co najmniej 17 %;</w:t>
            </w:r>
          </w:p>
          <w:p w:rsidR="0023427E" w:rsidRPr="0023427E" w:rsidRDefault="0023427E" w:rsidP="0023427E">
            <w:pPr>
              <w:numPr>
                <w:ilvl w:val="0"/>
                <w:numId w:val="29"/>
              </w:numPr>
              <w:spacing w:before="120" w:after="120"/>
              <w:rPr>
                <w:rFonts w:ascii="Arial" w:hAnsi="Arial" w:cs="Arial"/>
                <w:sz w:val="18"/>
                <w:szCs w:val="18"/>
                <w:lang w:eastAsia="pl-PL"/>
              </w:rPr>
            </w:pPr>
            <w:r w:rsidRPr="0023427E">
              <w:rPr>
                <w:rFonts w:ascii="Arial" w:hAnsi="Arial" w:cs="Arial"/>
                <w:sz w:val="18"/>
                <w:szCs w:val="18"/>
              </w:rPr>
              <w:t>minimalny poziom kryterium  efektywności zatrudnieniowej w przypadku osób o niskich kwalifikacjach na poziomie co najmniej 48%;</w:t>
            </w:r>
          </w:p>
          <w:p w:rsidR="005857B3" w:rsidRPr="0023427E" w:rsidRDefault="0023427E" w:rsidP="0023427E">
            <w:pPr>
              <w:numPr>
                <w:ilvl w:val="0"/>
                <w:numId w:val="29"/>
              </w:numPr>
              <w:autoSpaceDE w:val="0"/>
              <w:autoSpaceDN w:val="0"/>
              <w:adjustRightInd w:val="0"/>
              <w:spacing w:after="0" w:line="240" w:lineRule="auto"/>
              <w:jc w:val="both"/>
              <w:rPr>
                <w:rFonts w:ascii="Arial" w:hAnsi="Arial" w:cs="Arial"/>
                <w:sz w:val="18"/>
                <w:szCs w:val="18"/>
                <w:lang w:eastAsia="pl-PL"/>
              </w:rPr>
            </w:pPr>
            <w:r w:rsidRPr="0023427E">
              <w:rPr>
                <w:rFonts w:ascii="Arial" w:hAnsi="Arial" w:cs="Arial"/>
                <w:sz w:val="18"/>
                <w:szCs w:val="18"/>
              </w:rPr>
              <w:t>minimalny poziom kryterium  efektywności zatrudnieniowej w przypadku osób długotrwale bezrobotnych na poziomie co najmniej 35% .</w:t>
            </w:r>
          </w:p>
          <w:p w:rsidR="005857B3" w:rsidRPr="003745B8" w:rsidRDefault="005857B3" w:rsidP="006F1BD6">
            <w:pPr>
              <w:autoSpaceDE w:val="0"/>
              <w:autoSpaceDN w:val="0"/>
              <w:adjustRightInd w:val="0"/>
              <w:spacing w:after="0" w:line="240" w:lineRule="auto"/>
              <w:jc w:val="both"/>
              <w:rPr>
                <w:rFonts w:ascii="Arial" w:hAnsi="Arial" w:cs="Arial"/>
                <w:sz w:val="18"/>
                <w:szCs w:val="18"/>
                <w:lang w:eastAsia="pl-PL"/>
              </w:rPr>
            </w:pPr>
          </w:p>
        </w:tc>
      </w:tr>
      <w:tr w:rsidR="005857B3" w:rsidRPr="008A059E" w:rsidTr="00F26BB3">
        <w:trPr>
          <w:trHeight w:val="567"/>
        </w:trPr>
        <w:tc>
          <w:tcPr>
            <w:tcW w:w="1702" w:type="dxa"/>
            <w:gridSpan w:val="3"/>
            <w:tcBorders>
              <w:top w:val="single" w:sz="6" w:space="0" w:color="auto"/>
              <w:bottom w:val="single" w:sz="6" w:space="0" w:color="auto"/>
            </w:tcBorders>
            <w:shd w:val="clear" w:color="auto" w:fill="FABF8F"/>
            <w:vAlign w:val="center"/>
          </w:tcPr>
          <w:p w:rsidR="005857B3" w:rsidRPr="00746284" w:rsidRDefault="005857B3" w:rsidP="00F26BB3">
            <w:pPr>
              <w:spacing w:before="120" w:after="120"/>
              <w:ind w:left="57"/>
              <w:jc w:val="center"/>
              <w:rPr>
                <w:rFonts w:ascii="Arial" w:hAnsi="Arial" w:cs="Arial"/>
                <w:b/>
                <w:sz w:val="18"/>
                <w:szCs w:val="18"/>
              </w:rPr>
            </w:pPr>
            <w:r>
              <w:rPr>
                <w:rFonts w:ascii="Arial" w:hAnsi="Arial" w:cs="Arial"/>
                <w:sz w:val="18"/>
                <w:szCs w:val="18"/>
              </w:rPr>
              <w:t>Uzasadnienie:</w:t>
            </w:r>
          </w:p>
        </w:tc>
        <w:tc>
          <w:tcPr>
            <w:tcW w:w="7654" w:type="dxa"/>
            <w:gridSpan w:val="16"/>
            <w:tcBorders>
              <w:top w:val="single" w:sz="6" w:space="0" w:color="auto"/>
              <w:bottom w:val="single" w:sz="6" w:space="0" w:color="auto"/>
            </w:tcBorders>
            <w:shd w:val="clear" w:color="auto" w:fill="FFFFFF"/>
            <w:vAlign w:val="center"/>
          </w:tcPr>
          <w:p w:rsidR="005857B3" w:rsidRPr="0096687C" w:rsidRDefault="005857B3" w:rsidP="00675093">
            <w:pPr>
              <w:autoSpaceDE w:val="0"/>
              <w:autoSpaceDN w:val="0"/>
              <w:adjustRightInd w:val="0"/>
              <w:spacing w:after="0" w:line="240" w:lineRule="auto"/>
              <w:jc w:val="both"/>
              <w:rPr>
                <w:rFonts w:ascii="Arial" w:hAnsi="Arial" w:cs="Arial"/>
                <w:sz w:val="18"/>
                <w:szCs w:val="18"/>
                <w:lang w:eastAsia="pl-PL"/>
              </w:rPr>
            </w:pPr>
            <w:r w:rsidRPr="0096687C">
              <w:rPr>
                <w:rFonts w:ascii="Arial" w:hAnsi="Arial" w:cs="Arial"/>
                <w:sz w:val="18"/>
                <w:szCs w:val="18"/>
                <w:lang w:eastAsia="pl-PL"/>
              </w:rPr>
              <w:t>Spełnienie powyższego kryterium bę</w:t>
            </w:r>
            <w:r>
              <w:rPr>
                <w:rFonts w:ascii="Arial" w:hAnsi="Arial" w:cs="Arial"/>
                <w:sz w:val="18"/>
                <w:szCs w:val="18"/>
                <w:lang w:eastAsia="pl-PL"/>
              </w:rPr>
              <w:t xml:space="preserve">dzie weryfikowane w okresie </w:t>
            </w:r>
            <w:r w:rsidRPr="0096687C">
              <w:rPr>
                <w:rFonts w:ascii="Arial" w:hAnsi="Arial" w:cs="Arial"/>
                <w:sz w:val="18"/>
                <w:szCs w:val="18"/>
                <w:lang w:eastAsia="pl-PL"/>
              </w:rPr>
              <w:t>realizacji projektu i po jego zakoń</w:t>
            </w:r>
            <w:r>
              <w:rPr>
                <w:rFonts w:ascii="Arial" w:hAnsi="Arial" w:cs="Arial"/>
                <w:sz w:val="18"/>
                <w:szCs w:val="18"/>
                <w:lang w:eastAsia="pl-PL"/>
              </w:rPr>
              <w:t xml:space="preserve">czeniu, zgodnie z </w:t>
            </w:r>
            <w:r w:rsidR="00675093">
              <w:rPr>
                <w:rFonts w:ascii="Arial" w:hAnsi="Arial" w:cs="Arial"/>
                <w:sz w:val="18"/>
                <w:szCs w:val="18"/>
                <w:lang w:eastAsia="pl-PL"/>
              </w:rPr>
              <w:t xml:space="preserve">zapisami </w:t>
            </w:r>
            <w:r w:rsidRPr="0096687C">
              <w:rPr>
                <w:rFonts w:ascii="Arial" w:hAnsi="Arial" w:cs="Arial"/>
                <w:i/>
                <w:iCs/>
                <w:sz w:val="18"/>
                <w:szCs w:val="18"/>
                <w:lang w:eastAsia="pl-PL"/>
              </w:rPr>
              <w:t xml:space="preserve">Wytycznych w zakresie zasad realizacji przedsięwzięć </w:t>
            </w:r>
            <w:r>
              <w:rPr>
                <w:rFonts w:ascii="Arial" w:hAnsi="Arial" w:cs="Arial"/>
                <w:i/>
                <w:iCs/>
                <w:sz w:val="18"/>
                <w:szCs w:val="18"/>
                <w:lang w:eastAsia="pl-PL"/>
              </w:rPr>
              <w:br/>
            </w:r>
            <w:r w:rsidRPr="0096687C">
              <w:rPr>
                <w:rFonts w:ascii="Arial" w:hAnsi="Arial" w:cs="Arial"/>
                <w:i/>
                <w:iCs/>
                <w:sz w:val="18"/>
                <w:szCs w:val="18"/>
                <w:lang w:eastAsia="pl-PL"/>
              </w:rPr>
              <w:t>z udziałem</w:t>
            </w:r>
            <w:r>
              <w:rPr>
                <w:rFonts w:ascii="Arial" w:hAnsi="Arial" w:cs="Arial"/>
                <w:sz w:val="18"/>
                <w:szCs w:val="18"/>
                <w:lang w:eastAsia="pl-PL"/>
              </w:rPr>
              <w:t xml:space="preserve"> </w:t>
            </w:r>
            <w:r w:rsidRPr="0096687C">
              <w:rPr>
                <w:rFonts w:ascii="Arial" w:hAnsi="Arial" w:cs="Arial"/>
                <w:i/>
                <w:iCs/>
                <w:sz w:val="18"/>
                <w:szCs w:val="18"/>
                <w:lang w:eastAsia="pl-PL"/>
              </w:rPr>
              <w:t>środków Europejskiego Funduszu Społecznego w obszarze rynku</w:t>
            </w:r>
            <w:r>
              <w:rPr>
                <w:rFonts w:ascii="Arial" w:hAnsi="Arial" w:cs="Arial"/>
                <w:sz w:val="18"/>
                <w:szCs w:val="18"/>
                <w:lang w:eastAsia="pl-PL"/>
              </w:rPr>
              <w:t xml:space="preserve"> </w:t>
            </w:r>
            <w:r w:rsidRPr="0096687C">
              <w:rPr>
                <w:rFonts w:ascii="Arial" w:hAnsi="Arial" w:cs="Arial"/>
                <w:i/>
                <w:iCs/>
                <w:sz w:val="18"/>
                <w:szCs w:val="18"/>
                <w:lang w:eastAsia="pl-PL"/>
              </w:rPr>
              <w:t>pracy na lata 2014-2020</w:t>
            </w:r>
            <w:r>
              <w:rPr>
                <w:rFonts w:ascii="Arial" w:hAnsi="Arial" w:cs="Arial"/>
                <w:sz w:val="18"/>
                <w:szCs w:val="18"/>
                <w:lang w:eastAsia="pl-PL"/>
              </w:rPr>
              <w:t xml:space="preserve">. </w:t>
            </w:r>
            <w:r w:rsidRPr="0096687C">
              <w:rPr>
                <w:rFonts w:ascii="Arial" w:hAnsi="Arial" w:cs="Arial"/>
                <w:sz w:val="18"/>
                <w:szCs w:val="18"/>
                <w:lang w:eastAsia="pl-PL"/>
              </w:rPr>
              <w:t>Referencyjne wartości wskaźników efektywnoś</w:t>
            </w:r>
            <w:r>
              <w:rPr>
                <w:rFonts w:ascii="Arial" w:hAnsi="Arial" w:cs="Arial"/>
                <w:sz w:val="18"/>
                <w:szCs w:val="18"/>
                <w:lang w:eastAsia="pl-PL"/>
              </w:rPr>
              <w:t xml:space="preserve">ci zatrudnieniowej </w:t>
            </w:r>
            <w:r w:rsidRPr="0096687C">
              <w:rPr>
                <w:rFonts w:ascii="Arial" w:hAnsi="Arial" w:cs="Arial"/>
                <w:sz w:val="18"/>
                <w:szCs w:val="18"/>
                <w:lang w:eastAsia="pl-PL"/>
              </w:rPr>
              <w:t>przygotowano w oparciu o wyniki badań kilku edycji „</w:t>
            </w:r>
            <w:r w:rsidRPr="0096687C">
              <w:rPr>
                <w:rFonts w:ascii="Arial" w:hAnsi="Arial" w:cs="Arial"/>
                <w:i/>
                <w:iCs/>
                <w:sz w:val="18"/>
                <w:szCs w:val="18"/>
                <w:lang w:eastAsia="pl-PL"/>
              </w:rPr>
              <w:t>Badanie</w:t>
            </w:r>
            <w:r>
              <w:rPr>
                <w:rFonts w:ascii="Arial" w:hAnsi="Arial" w:cs="Arial"/>
                <w:sz w:val="18"/>
                <w:szCs w:val="18"/>
                <w:lang w:eastAsia="pl-PL"/>
              </w:rPr>
              <w:t xml:space="preserve"> </w:t>
            </w:r>
            <w:r w:rsidRPr="0096687C">
              <w:rPr>
                <w:rFonts w:ascii="Arial" w:hAnsi="Arial" w:cs="Arial"/>
                <w:i/>
                <w:iCs/>
                <w:sz w:val="18"/>
                <w:szCs w:val="18"/>
                <w:lang w:eastAsia="pl-PL"/>
              </w:rPr>
              <w:t>osiągniętych wartości wskaźników rezultatu komponentu</w:t>
            </w:r>
            <w:r>
              <w:rPr>
                <w:rFonts w:ascii="Arial" w:hAnsi="Arial" w:cs="Arial"/>
                <w:sz w:val="18"/>
                <w:szCs w:val="18"/>
                <w:lang w:eastAsia="pl-PL"/>
              </w:rPr>
              <w:t xml:space="preserve"> </w:t>
            </w:r>
            <w:r w:rsidRPr="0096687C">
              <w:rPr>
                <w:rFonts w:ascii="Arial" w:hAnsi="Arial" w:cs="Arial"/>
                <w:i/>
                <w:iCs/>
                <w:sz w:val="18"/>
                <w:szCs w:val="18"/>
                <w:lang w:eastAsia="pl-PL"/>
              </w:rPr>
              <w:t>regionalnego Programu Operacyjnego Kapitał Ludzki 2007-2013”</w:t>
            </w:r>
            <w:r>
              <w:rPr>
                <w:rFonts w:ascii="Arial" w:hAnsi="Arial" w:cs="Arial"/>
                <w:sz w:val="18"/>
                <w:szCs w:val="18"/>
                <w:lang w:eastAsia="pl-PL"/>
              </w:rPr>
              <w:t xml:space="preserve"> </w:t>
            </w:r>
            <w:r w:rsidRPr="0096687C">
              <w:rPr>
                <w:rFonts w:ascii="Arial" w:hAnsi="Arial" w:cs="Arial"/>
                <w:sz w:val="18"/>
                <w:szCs w:val="18"/>
                <w:lang w:eastAsia="pl-PL"/>
              </w:rPr>
              <w:t>oraz „</w:t>
            </w:r>
            <w:r w:rsidRPr="0096687C">
              <w:rPr>
                <w:rFonts w:ascii="Arial" w:hAnsi="Arial" w:cs="Arial"/>
                <w:i/>
                <w:iCs/>
                <w:sz w:val="18"/>
                <w:szCs w:val="18"/>
                <w:lang w:eastAsia="pl-PL"/>
              </w:rPr>
              <w:t>badanie skuteczności wsparcia realizowanego w ramach</w:t>
            </w:r>
            <w:r>
              <w:rPr>
                <w:rFonts w:ascii="Arial" w:hAnsi="Arial" w:cs="Arial"/>
                <w:sz w:val="18"/>
                <w:szCs w:val="18"/>
                <w:lang w:eastAsia="pl-PL"/>
              </w:rPr>
              <w:t xml:space="preserve"> </w:t>
            </w:r>
            <w:r w:rsidRPr="0096687C">
              <w:rPr>
                <w:rFonts w:ascii="Arial" w:hAnsi="Arial" w:cs="Arial"/>
                <w:i/>
                <w:iCs/>
                <w:sz w:val="18"/>
                <w:szCs w:val="18"/>
                <w:lang w:eastAsia="pl-PL"/>
              </w:rPr>
              <w:t>komponentu regionalnego Programu Operacyjnego Kapitał Ludzki</w:t>
            </w:r>
            <w:r>
              <w:rPr>
                <w:rFonts w:ascii="Arial" w:hAnsi="Arial" w:cs="Arial"/>
                <w:sz w:val="18"/>
                <w:szCs w:val="18"/>
                <w:lang w:eastAsia="pl-PL"/>
              </w:rPr>
              <w:t xml:space="preserve"> </w:t>
            </w:r>
            <w:r w:rsidRPr="0096687C">
              <w:rPr>
                <w:rFonts w:ascii="Arial" w:hAnsi="Arial" w:cs="Arial"/>
                <w:i/>
                <w:iCs/>
                <w:sz w:val="18"/>
                <w:szCs w:val="18"/>
                <w:lang w:eastAsia="pl-PL"/>
              </w:rPr>
              <w:t xml:space="preserve">2007-2013”, </w:t>
            </w:r>
            <w:r w:rsidRPr="0096687C">
              <w:rPr>
                <w:rFonts w:ascii="Arial" w:hAnsi="Arial" w:cs="Arial"/>
                <w:sz w:val="18"/>
                <w:szCs w:val="18"/>
                <w:lang w:eastAsia="pl-PL"/>
              </w:rPr>
              <w:t>które zostały zrealizowane na zlecenie IZ PO KL.</w:t>
            </w:r>
          </w:p>
        </w:tc>
      </w:tr>
      <w:tr w:rsidR="005857B3" w:rsidRPr="008A059E" w:rsidTr="00F26BB3">
        <w:trPr>
          <w:trHeight w:val="567"/>
        </w:trPr>
        <w:tc>
          <w:tcPr>
            <w:tcW w:w="9356" w:type="dxa"/>
            <w:gridSpan w:val="19"/>
            <w:tcBorders>
              <w:top w:val="single" w:sz="6" w:space="0" w:color="auto"/>
              <w:bottom w:val="single" w:sz="12" w:space="0" w:color="auto"/>
            </w:tcBorders>
            <w:shd w:val="clear" w:color="auto" w:fill="FFFFFF"/>
            <w:vAlign w:val="center"/>
          </w:tcPr>
          <w:p w:rsidR="005857B3" w:rsidRDefault="005857B3" w:rsidP="00F26BB3">
            <w:pPr>
              <w:autoSpaceDE w:val="0"/>
              <w:autoSpaceDN w:val="0"/>
              <w:adjustRightInd w:val="0"/>
              <w:spacing w:after="0" w:line="240" w:lineRule="auto"/>
              <w:ind w:left="720"/>
              <w:rPr>
                <w:rFonts w:ascii="Arial" w:hAnsi="Arial" w:cs="Arial"/>
                <w:sz w:val="18"/>
                <w:szCs w:val="18"/>
                <w:lang w:eastAsia="pl-PL"/>
              </w:rPr>
            </w:pPr>
          </w:p>
          <w:p w:rsidR="005857B3" w:rsidRPr="008C7397" w:rsidRDefault="005857B3" w:rsidP="005857B3">
            <w:pPr>
              <w:numPr>
                <w:ilvl w:val="0"/>
                <w:numId w:val="28"/>
              </w:numPr>
              <w:autoSpaceDE w:val="0"/>
              <w:autoSpaceDN w:val="0"/>
              <w:adjustRightInd w:val="0"/>
              <w:spacing w:after="0" w:line="240" w:lineRule="auto"/>
              <w:jc w:val="both"/>
              <w:rPr>
                <w:rFonts w:ascii="Arial" w:hAnsi="Arial" w:cs="Arial"/>
                <w:sz w:val="18"/>
                <w:szCs w:val="18"/>
                <w:lang w:eastAsia="pl-PL"/>
              </w:rPr>
            </w:pPr>
            <w:r w:rsidRPr="008C7397">
              <w:rPr>
                <w:rFonts w:ascii="Arial" w:hAnsi="Arial" w:cs="Arial"/>
                <w:sz w:val="18"/>
                <w:szCs w:val="18"/>
                <w:lang w:eastAsia="pl-PL"/>
              </w:rPr>
              <w:t>Projekt skierowany jest do osób</w:t>
            </w:r>
            <w:r w:rsidR="00D67A13">
              <w:rPr>
                <w:rFonts w:ascii="Arial" w:hAnsi="Arial" w:cs="Arial"/>
                <w:sz w:val="18"/>
                <w:szCs w:val="18"/>
                <w:lang w:eastAsia="pl-PL"/>
              </w:rPr>
              <w:t xml:space="preserve">  z</w:t>
            </w:r>
            <w:r w:rsidRPr="008C7397">
              <w:rPr>
                <w:rFonts w:ascii="Arial" w:hAnsi="Arial" w:cs="Arial"/>
                <w:sz w:val="18"/>
                <w:szCs w:val="18"/>
                <w:lang w:eastAsia="pl-PL"/>
              </w:rPr>
              <w:t xml:space="preserve"> niepełnosprawn</w:t>
            </w:r>
            <w:r w:rsidR="00D67A13">
              <w:rPr>
                <w:rFonts w:ascii="Arial" w:hAnsi="Arial" w:cs="Arial"/>
                <w:sz w:val="18"/>
                <w:szCs w:val="18"/>
                <w:lang w:eastAsia="pl-PL"/>
              </w:rPr>
              <w:t>ościami</w:t>
            </w:r>
            <w:r w:rsidRPr="008C7397">
              <w:rPr>
                <w:rFonts w:ascii="Arial" w:hAnsi="Arial" w:cs="Arial"/>
                <w:sz w:val="18"/>
                <w:szCs w:val="18"/>
                <w:lang w:eastAsia="pl-PL"/>
              </w:rPr>
              <w:t xml:space="preserve"> - w proporcji co najmniej takiej samej, jak proporcja osób </w:t>
            </w:r>
            <w:r w:rsidR="00D67A13">
              <w:rPr>
                <w:rFonts w:ascii="Arial" w:hAnsi="Arial" w:cs="Arial"/>
                <w:sz w:val="18"/>
                <w:szCs w:val="18"/>
                <w:lang w:eastAsia="pl-PL"/>
              </w:rPr>
              <w:t xml:space="preserve">z </w:t>
            </w:r>
            <w:r w:rsidRPr="008C7397">
              <w:rPr>
                <w:rFonts w:ascii="Arial" w:hAnsi="Arial" w:cs="Arial"/>
                <w:sz w:val="18"/>
                <w:szCs w:val="18"/>
                <w:lang w:eastAsia="pl-PL"/>
              </w:rPr>
              <w:t>niepełnosprawn</w:t>
            </w:r>
            <w:r w:rsidR="00D67A13">
              <w:rPr>
                <w:rFonts w:ascii="Arial" w:hAnsi="Arial" w:cs="Arial"/>
                <w:sz w:val="18"/>
                <w:szCs w:val="18"/>
                <w:lang w:eastAsia="pl-PL"/>
              </w:rPr>
              <w:t>ościami</w:t>
            </w:r>
            <w:r w:rsidRPr="008C7397">
              <w:rPr>
                <w:rFonts w:ascii="Arial" w:hAnsi="Arial" w:cs="Arial"/>
                <w:sz w:val="18"/>
                <w:szCs w:val="18"/>
                <w:lang w:eastAsia="pl-PL"/>
              </w:rPr>
              <w:t xml:space="preserve"> w wieku 18-29 lat kwalifikujących się do objęcia wsparciem w ramach projektu (należących do I lub II profilu pomocy) i zarejestrowanych w rejestrze danego PUP w stosunku do ogólnej liczby zarejestrowanych osób bezrobotnych w wieku 18-29 lat (wg stanu na </w:t>
            </w:r>
            <w:r w:rsidR="00523157" w:rsidRPr="00232EFA">
              <w:rPr>
                <w:rFonts w:ascii="Arial" w:hAnsi="Arial" w:cs="Arial"/>
                <w:sz w:val="18"/>
                <w:szCs w:val="18"/>
                <w:lang w:eastAsia="pl-PL"/>
              </w:rPr>
              <w:t>30.11.</w:t>
            </w:r>
            <w:r w:rsidRPr="00232EFA">
              <w:rPr>
                <w:rFonts w:ascii="Arial" w:hAnsi="Arial" w:cs="Arial"/>
                <w:sz w:val="18"/>
                <w:szCs w:val="18"/>
                <w:lang w:eastAsia="pl-PL"/>
              </w:rPr>
              <w:t>201</w:t>
            </w:r>
            <w:r w:rsidR="00675093" w:rsidRPr="00232EFA">
              <w:rPr>
                <w:rFonts w:ascii="Arial" w:hAnsi="Arial" w:cs="Arial"/>
                <w:sz w:val="18"/>
                <w:szCs w:val="18"/>
                <w:lang w:eastAsia="pl-PL"/>
              </w:rPr>
              <w:t>5</w:t>
            </w:r>
            <w:r w:rsidRPr="00232EFA">
              <w:rPr>
                <w:rFonts w:ascii="Arial" w:hAnsi="Arial" w:cs="Arial"/>
                <w:sz w:val="18"/>
                <w:szCs w:val="18"/>
                <w:lang w:eastAsia="pl-PL"/>
              </w:rPr>
              <w:t xml:space="preserve"> r.).</w:t>
            </w:r>
            <w:r w:rsidRPr="008C7397">
              <w:rPr>
                <w:rFonts w:ascii="Arial" w:hAnsi="Arial" w:cs="Arial"/>
                <w:sz w:val="18"/>
                <w:szCs w:val="18"/>
                <w:lang w:eastAsia="pl-PL"/>
              </w:rPr>
              <w:t xml:space="preserve"> Kryterium odnosi się do rekrutacji prowadzonej w roku obowiązywania projektu.</w:t>
            </w:r>
          </w:p>
          <w:p w:rsidR="005857B3" w:rsidRPr="001757E5" w:rsidRDefault="005857B3" w:rsidP="00F26BB3">
            <w:pPr>
              <w:autoSpaceDE w:val="0"/>
              <w:autoSpaceDN w:val="0"/>
              <w:adjustRightInd w:val="0"/>
              <w:spacing w:after="0" w:line="240" w:lineRule="auto"/>
              <w:ind w:left="720"/>
              <w:rPr>
                <w:rFonts w:ascii="Arial" w:hAnsi="Arial" w:cs="Arial"/>
                <w:sz w:val="18"/>
                <w:szCs w:val="18"/>
                <w:lang w:eastAsia="pl-PL"/>
              </w:rPr>
            </w:pPr>
          </w:p>
        </w:tc>
      </w:tr>
      <w:tr w:rsidR="005857B3" w:rsidRPr="00746284" w:rsidTr="00F26BB3">
        <w:trPr>
          <w:trHeight w:val="567"/>
        </w:trPr>
        <w:tc>
          <w:tcPr>
            <w:tcW w:w="1702" w:type="dxa"/>
            <w:gridSpan w:val="3"/>
            <w:tcBorders>
              <w:top w:val="single" w:sz="6" w:space="0" w:color="auto"/>
              <w:bottom w:val="single" w:sz="6" w:space="0" w:color="auto"/>
            </w:tcBorders>
            <w:shd w:val="clear" w:color="auto" w:fill="FABF8F"/>
            <w:vAlign w:val="center"/>
          </w:tcPr>
          <w:p w:rsidR="005857B3" w:rsidRPr="00746284" w:rsidRDefault="005857B3" w:rsidP="00F26BB3">
            <w:pPr>
              <w:spacing w:before="120" w:after="120"/>
              <w:ind w:left="57"/>
              <w:jc w:val="center"/>
              <w:rPr>
                <w:rFonts w:ascii="Arial" w:hAnsi="Arial" w:cs="Arial"/>
                <w:b/>
                <w:sz w:val="18"/>
                <w:szCs w:val="18"/>
              </w:rPr>
            </w:pPr>
            <w:r>
              <w:rPr>
                <w:rFonts w:ascii="Arial" w:hAnsi="Arial" w:cs="Arial"/>
                <w:sz w:val="18"/>
                <w:szCs w:val="18"/>
              </w:rPr>
              <w:t>Uzasadnienie:</w:t>
            </w:r>
          </w:p>
        </w:tc>
        <w:tc>
          <w:tcPr>
            <w:tcW w:w="7654" w:type="dxa"/>
            <w:gridSpan w:val="16"/>
            <w:tcBorders>
              <w:top w:val="single" w:sz="6" w:space="0" w:color="auto"/>
              <w:bottom w:val="single" w:sz="6" w:space="0" w:color="auto"/>
            </w:tcBorders>
            <w:shd w:val="clear" w:color="auto" w:fill="FFFFFF"/>
            <w:vAlign w:val="center"/>
          </w:tcPr>
          <w:p w:rsidR="005857B3" w:rsidRPr="001757E5" w:rsidRDefault="005857B3" w:rsidP="00675093">
            <w:pPr>
              <w:autoSpaceDE w:val="0"/>
              <w:autoSpaceDN w:val="0"/>
              <w:adjustRightInd w:val="0"/>
              <w:spacing w:after="0" w:line="240" w:lineRule="auto"/>
              <w:jc w:val="both"/>
              <w:rPr>
                <w:rFonts w:ascii="Arial" w:hAnsi="Arial" w:cs="Arial"/>
                <w:sz w:val="18"/>
                <w:szCs w:val="18"/>
                <w:lang w:eastAsia="pl-PL"/>
              </w:rPr>
            </w:pPr>
            <w:r w:rsidRPr="001757E5">
              <w:rPr>
                <w:rFonts w:ascii="Arial" w:hAnsi="Arial" w:cs="Arial"/>
                <w:sz w:val="18"/>
                <w:szCs w:val="18"/>
                <w:lang w:eastAsia="pl-PL"/>
              </w:rPr>
              <w:t xml:space="preserve">Wprowadzenie kryterium wynika z konieczności </w:t>
            </w:r>
            <w:r w:rsidR="00675093" w:rsidRPr="001757E5">
              <w:rPr>
                <w:rFonts w:ascii="Arial" w:hAnsi="Arial" w:cs="Arial"/>
                <w:sz w:val="18"/>
                <w:szCs w:val="18"/>
                <w:lang w:eastAsia="pl-PL"/>
              </w:rPr>
              <w:t xml:space="preserve">objęcia wsparciem grup znajdujących się </w:t>
            </w:r>
            <w:r w:rsidR="00DB553B">
              <w:rPr>
                <w:rFonts w:ascii="Arial" w:hAnsi="Arial" w:cs="Arial"/>
                <w:sz w:val="18"/>
                <w:szCs w:val="18"/>
                <w:lang w:eastAsia="pl-PL"/>
              </w:rPr>
              <w:br/>
            </w:r>
            <w:r w:rsidR="00675093">
              <w:rPr>
                <w:rFonts w:ascii="Arial" w:hAnsi="Arial" w:cs="Arial"/>
                <w:sz w:val="18"/>
                <w:szCs w:val="18"/>
                <w:lang w:eastAsia="pl-PL"/>
              </w:rPr>
              <w:t xml:space="preserve">w szczególnie trudnej </w:t>
            </w:r>
            <w:r w:rsidR="00675093" w:rsidRPr="001757E5">
              <w:rPr>
                <w:rFonts w:ascii="Arial" w:hAnsi="Arial" w:cs="Arial"/>
                <w:sz w:val="18"/>
                <w:szCs w:val="18"/>
                <w:lang w:eastAsia="pl-PL"/>
              </w:rPr>
              <w:t>sytuacji na rynku pracy</w:t>
            </w:r>
            <w:r w:rsidR="00675093">
              <w:rPr>
                <w:rFonts w:ascii="Arial" w:hAnsi="Arial" w:cs="Arial"/>
                <w:sz w:val="18"/>
                <w:szCs w:val="18"/>
                <w:lang w:eastAsia="pl-PL"/>
              </w:rPr>
              <w:t>.</w:t>
            </w:r>
          </w:p>
        </w:tc>
      </w:tr>
      <w:tr w:rsidR="005857B3" w:rsidRPr="00746284" w:rsidTr="00F26BB3">
        <w:trPr>
          <w:trHeight w:val="567"/>
        </w:trPr>
        <w:tc>
          <w:tcPr>
            <w:tcW w:w="9356" w:type="dxa"/>
            <w:gridSpan w:val="19"/>
            <w:tcBorders>
              <w:top w:val="single" w:sz="6" w:space="0" w:color="auto"/>
              <w:bottom w:val="single" w:sz="6" w:space="0" w:color="auto"/>
            </w:tcBorders>
            <w:shd w:val="clear" w:color="auto" w:fill="FFFFFF"/>
            <w:vAlign w:val="center"/>
          </w:tcPr>
          <w:p w:rsidR="005857B3" w:rsidRDefault="005857B3" w:rsidP="00EC4C9B">
            <w:pPr>
              <w:autoSpaceDE w:val="0"/>
              <w:autoSpaceDN w:val="0"/>
              <w:adjustRightInd w:val="0"/>
              <w:spacing w:after="0" w:line="240" w:lineRule="auto"/>
              <w:ind w:left="720"/>
              <w:jc w:val="both"/>
              <w:rPr>
                <w:rFonts w:ascii="Arial" w:hAnsi="Arial" w:cs="Arial"/>
                <w:sz w:val="18"/>
                <w:szCs w:val="18"/>
                <w:lang w:eastAsia="pl-PL"/>
              </w:rPr>
            </w:pPr>
          </w:p>
          <w:p w:rsidR="005857B3" w:rsidRPr="00BB4BB2" w:rsidRDefault="005857B3" w:rsidP="00EC4C9B">
            <w:pPr>
              <w:numPr>
                <w:ilvl w:val="0"/>
                <w:numId w:val="28"/>
              </w:numPr>
              <w:autoSpaceDE w:val="0"/>
              <w:autoSpaceDN w:val="0"/>
              <w:adjustRightInd w:val="0"/>
              <w:spacing w:after="0" w:line="240" w:lineRule="auto"/>
              <w:jc w:val="both"/>
              <w:rPr>
                <w:rFonts w:ascii="Arial" w:hAnsi="Arial" w:cs="Arial"/>
                <w:sz w:val="18"/>
                <w:szCs w:val="18"/>
                <w:lang w:eastAsia="pl-PL"/>
              </w:rPr>
            </w:pPr>
            <w:r w:rsidRPr="00BB4BB2">
              <w:rPr>
                <w:rFonts w:ascii="Arial" w:hAnsi="Arial" w:cs="Arial"/>
                <w:sz w:val="18"/>
                <w:szCs w:val="18"/>
                <w:lang w:eastAsia="pl-PL"/>
              </w:rPr>
              <w:t xml:space="preserve">Projekt </w:t>
            </w:r>
            <w:r w:rsidR="00675093" w:rsidRPr="00BB4BB2">
              <w:rPr>
                <w:rFonts w:ascii="Arial" w:hAnsi="Arial" w:cs="Arial"/>
                <w:sz w:val="18"/>
                <w:szCs w:val="18"/>
                <w:lang w:eastAsia="pl-PL"/>
              </w:rPr>
              <w:t>przewiduje udział</w:t>
            </w:r>
            <w:r w:rsidRPr="00BB4BB2">
              <w:rPr>
                <w:rFonts w:ascii="Arial" w:hAnsi="Arial" w:cs="Arial"/>
                <w:sz w:val="18"/>
                <w:szCs w:val="18"/>
                <w:lang w:eastAsia="pl-PL"/>
              </w:rPr>
              <w:t xml:space="preserve"> osób długotrwale bezrobotnych </w:t>
            </w:r>
            <w:r w:rsidR="00675093" w:rsidRPr="00BB4BB2">
              <w:rPr>
                <w:rFonts w:ascii="Arial" w:hAnsi="Arial" w:cs="Arial"/>
                <w:sz w:val="18"/>
                <w:szCs w:val="18"/>
                <w:lang w:eastAsia="pl-PL"/>
              </w:rPr>
              <w:t xml:space="preserve">w wieku 25 – 29 lat </w:t>
            </w:r>
            <w:r w:rsidRPr="00BB4BB2">
              <w:rPr>
                <w:rFonts w:ascii="Arial" w:hAnsi="Arial" w:cs="Arial"/>
                <w:sz w:val="18"/>
                <w:szCs w:val="18"/>
                <w:lang w:eastAsia="pl-PL"/>
              </w:rPr>
              <w:t xml:space="preserve">w proporcji co najmniej takiej samej, jak proporcja osób długotrwale bezrobotnych w </w:t>
            </w:r>
            <w:r w:rsidR="00675093" w:rsidRPr="00BB4BB2">
              <w:rPr>
                <w:rFonts w:ascii="Arial" w:hAnsi="Arial" w:cs="Arial"/>
                <w:sz w:val="18"/>
                <w:szCs w:val="18"/>
                <w:lang w:eastAsia="pl-PL"/>
              </w:rPr>
              <w:t xml:space="preserve">tym </w:t>
            </w:r>
            <w:r w:rsidRPr="00BB4BB2">
              <w:rPr>
                <w:rFonts w:ascii="Arial" w:hAnsi="Arial" w:cs="Arial"/>
                <w:sz w:val="18"/>
                <w:szCs w:val="18"/>
                <w:lang w:eastAsia="pl-PL"/>
              </w:rPr>
              <w:t>wieku kwalifikujących się do objęcia wsparciem w ramach projektu (należących do I lub II profilu pomocy) i zarejestrowanych w rejestrze danego</w:t>
            </w:r>
            <w:r w:rsidR="00675093" w:rsidRPr="00BB4BB2">
              <w:rPr>
                <w:rFonts w:ascii="Arial" w:hAnsi="Arial" w:cs="Arial"/>
                <w:sz w:val="18"/>
                <w:szCs w:val="18"/>
                <w:lang w:eastAsia="pl-PL"/>
              </w:rPr>
              <w:t xml:space="preserve"> PUP </w:t>
            </w:r>
            <w:r w:rsidRPr="00BB4BB2">
              <w:rPr>
                <w:rFonts w:ascii="Arial" w:hAnsi="Arial" w:cs="Arial"/>
                <w:sz w:val="18"/>
                <w:szCs w:val="18"/>
                <w:lang w:eastAsia="pl-PL"/>
              </w:rPr>
              <w:t xml:space="preserve">w stosunku do ogólnej liczby zarejestrowanych osób bezrobotnych w wieku </w:t>
            </w:r>
            <w:r w:rsidR="00675093" w:rsidRPr="00BB4BB2">
              <w:rPr>
                <w:rFonts w:ascii="Arial" w:hAnsi="Arial" w:cs="Arial"/>
                <w:sz w:val="18"/>
                <w:szCs w:val="18"/>
                <w:lang w:eastAsia="pl-PL"/>
              </w:rPr>
              <w:t>25</w:t>
            </w:r>
            <w:r w:rsidRPr="00BB4BB2">
              <w:rPr>
                <w:rFonts w:ascii="Arial" w:hAnsi="Arial" w:cs="Arial"/>
                <w:sz w:val="18"/>
                <w:szCs w:val="18"/>
                <w:lang w:eastAsia="pl-PL"/>
              </w:rPr>
              <w:t>-29 lat (wg</w:t>
            </w:r>
            <w:r w:rsidR="00181FDF">
              <w:rPr>
                <w:rFonts w:ascii="Arial" w:hAnsi="Arial" w:cs="Arial"/>
                <w:sz w:val="18"/>
                <w:szCs w:val="18"/>
                <w:lang w:eastAsia="pl-PL"/>
              </w:rPr>
              <w:t> </w:t>
            </w:r>
            <w:r w:rsidRPr="00BB4BB2">
              <w:rPr>
                <w:rFonts w:ascii="Arial" w:hAnsi="Arial" w:cs="Arial"/>
                <w:sz w:val="18"/>
                <w:szCs w:val="18"/>
                <w:lang w:eastAsia="pl-PL"/>
              </w:rPr>
              <w:t xml:space="preserve">stanu na </w:t>
            </w:r>
            <w:r w:rsidRPr="00232EFA">
              <w:rPr>
                <w:rFonts w:ascii="Arial" w:hAnsi="Arial" w:cs="Arial"/>
                <w:sz w:val="18"/>
                <w:szCs w:val="18"/>
                <w:lang w:eastAsia="pl-PL"/>
              </w:rPr>
              <w:t>30.</w:t>
            </w:r>
            <w:r w:rsidR="00523157" w:rsidRPr="00232EFA">
              <w:rPr>
                <w:rFonts w:ascii="Arial" w:hAnsi="Arial" w:cs="Arial"/>
                <w:sz w:val="18"/>
                <w:szCs w:val="18"/>
                <w:lang w:eastAsia="pl-PL"/>
              </w:rPr>
              <w:t>11</w:t>
            </w:r>
            <w:r w:rsidRPr="00232EFA">
              <w:rPr>
                <w:rFonts w:ascii="Arial" w:hAnsi="Arial" w:cs="Arial"/>
                <w:sz w:val="18"/>
                <w:szCs w:val="18"/>
                <w:lang w:eastAsia="pl-PL"/>
              </w:rPr>
              <w:t>.201</w:t>
            </w:r>
            <w:r w:rsidR="00675093" w:rsidRPr="00232EFA">
              <w:rPr>
                <w:rFonts w:ascii="Arial" w:hAnsi="Arial" w:cs="Arial"/>
                <w:sz w:val="18"/>
                <w:szCs w:val="18"/>
                <w:lang w:eastAsia="pl-PL"/>
              </w:rPr>
              <w:t>5</w:t>
            </w:r>
            <w:r w:rsidRPr="00232EFA">
              <w:rPr>
                <w:rFonts w:ascii="Arial" w:hAnsi="Arial" w:cs="Arial"/>
                <w:sz w:val="18"/>
                <w:szCs w:val="18"/>
                <w:lang w:eastAsia="pl-PL"/>
              </w:rPr>
              <w:t xml:space="preserve"> r.).</w:t>
            </w:r>
            <w:r w:rsidRPr="00BB4BB2">
              <w:rPr>
                <w:rFonts w:ascii="Arial" w:hAnsi="Arial" w:cs="Arial"/>
                <w:sz w:val="18"/>
                <w:szCs w:val="18"/>
                <w:lang w:eastAsia="pl-PL"/>
              </w:rPr>
              <w:t xml:space="preserve"> </w:t>
            </w:r>
          </w:p>
          <w:p w:rsidR="005857B3" w:rsidRPr="00BB4BB2" w:rsidRDefault="005857B3" w:rsidP="00EC4C9B">
            <w:pPr>
              <w:autoSpaceDE w:val="0"/>
              <w:autoSpaceDN w:val="0"/>
              <w:adjustRightInd w:val="0"/>
              <w:spacing w:after="0" w:line="240" w:lineRule="auto"/>
              <w:ind w:left="720"/>
              <w:jc w:val="both"/>
              <w:rPr>
                <w:rFonts w:ascii="Arial" w:hAnsi="Arial" w:cs="Arial"/>
                <w:sz w:val="18"/>
                <w:szCs w:val="18"/>
                <w:lang w:eastAsia="pl-PL"/>
              </w:rPr>
            </w:pPr>
            <w:r w:rsidRPr="00BB4BB2">
              <w:rPr>
                <w:rFonts w:ascii="Arial" w:hAnsi="Arial" w:cs="Arial"/>
                <w:sz w:val="18"/>
                <w:szCs w:val="18"/>
                <w:lang w:eastAsia="pl-PL"/>
              </w:rPr>
              <w:t>Kryterium odnosi się do rekrutacji prowadzonej w roku obowiązywania projektu.</w:t>
            </w:r>
          </w:p>
          <w:p w:rsidR="005857B3" w:rsidRPr="001757E5" w:rsidRDefault="005857B3" w:rsidP="00283FE8">
            <w:pPr>
              <w:autoSpaceDE w:val="0"/>
              <w:autoSpaceDN w:val="0"/>
              <w:adjustRightInd w:val="0"/>
              <w:spacing w:after="0" w:line="240" w:lineRule="auto"/>
              <w:jc w:val="both"/>
              <w:rPr>
                <w:rFonts w:ascii="Arial" w:hAnsi="Arial" w:cs="Arial"/>
                <w:sz w:val="18"/>
                <w:szCs w:val="18"/>
                <w:lang w:eastAsia="pl-PL"/>
              </w:rPr>
            </w:pPr>
          </w:p>
        </w:tc>
      </w:tr>
      <w:tr w:rsidR="005857B3" w:rsidRPr="00746284" w:rsidTr="00F26BB3">
        <w:trPr>
          <w:trHeight w:val="567"/>
        </w:trPr>
        <w:tc>
          <w:tcPr>
            <w:tcW w:w="1702" w:type="dxa"/>
            <w:gridSpan w:val="3"/>
            <w:tcBorders>
              <w:top w:val="single" w:sz="6" w:space="0" w:color="auto"/>
              <w:bottom w:val="single" w:sz="6" w:space="0" w:color="auto"/>
            </w:tcBorders>
            <w:shd w:val="clear" w:color="auto" w:fill="FABF8F"/>
            <w:vAlign w:val="center"/>
          </w:tcPr>
          <w:p w:rsidR="005857B3" w:rsidRDefault="005857B3" w:rsidP="00F26BB3">
            <w:pPr>
              <w:spacing w:before="120" w:after="120"/>
              <w:ind w:left="57"/>
              <w:jc w:val="center"/>
              <w:rPr>
                <w:rFonts w:ascii="Arial" w:hAnsi="Arial" w:cs="Arial"/>
                <w:sz w:val="18"/>
                <w:szCs w:val="18"/>
              </w:rPr>
            </w:pPr>
            <w:r>
              <w:rPr>
                <w:rFonts w:ascii="Arial" w:hAnsi="Arial" w:cs="Arial"/>
                <w:sz w:val="18"/>
                <w:szCs w:val="18"/>
              </w:rPr>
              <w:t>Uzasadnienie:</w:t>
            </w:r>
          </w:p>
        </w:tc>
        <w:tc>
          <w:tcPr>
            <w:tcW w:w="7654" w:type="dxa"/>
            <w:gridSpan w:val="16"/>
            <w:tcBorders>
              <w:top w:val="single" w:sz="6" w:space="0" w:color="auto"/>
              <w:bottom w:val="single" w:sz="6" w:space="0" w:color="auto"/>
            </w:tcBorders>
            <w:shd w:val="clear" w:color="auto" w:fill="FFFFFF"/>
            <w:vAlign w:val="center"/>
          </w:tcPr>
          <w:p w:rsidR="005857B3" w:rsidRDefault="005857B3" w:rsidP="00675093">
            <w:pPr>
              <w:autoSpaceDE w:val="0"/>
              <w:autoSpaceDN w:val="0"/>
              <w:adjustRightInd w:val="0"/>
              <w:spacing w:after="0" w:line="240" w:lineRule="auto"/>
              <w:jc w:val="both"/>
              <w:rPr>
                <w:rFonts w:ascii="Arial" w:hAnsi="Arial" w:cs="Arial"/>
                <w:sz w:val="18"/>
                <w:szCs w:val="18"/>
                <w:lang w:eastAsia="pl-PL"/>
              </w:rPr>
            </w:pPr>
            <w:r w:rsidRPr="001757E5">
              <w:rPr>
                <w:rFonts w:ascii="Arial" w:hAnsi="Arial" w:cs="Arial"/>
                <w:sz w:val="18"/>
                <w:szCs w:val="18"/>
                <w:lang w:eastAsia="pl-PL"/>
              </w:rPr>
              <w:t>Wprowadzenie kryterium wy</w:t>
            </w:r>
            <w:r>
              <w:rPr>
                <w:rFonts w:ascii="Arial" w:hAnsi="Arial" w:cs="Arial"/>
                <w:sz w:val="18"/>
                <w:szCs w:val="18"/>
                <w:lang w:eastAsia="pl-PL"/>
              </w:rPr>
              <w:t xml:space="preserve">nika z konieczności </w:t>
            </w:r>
            <w:r w:rsidR="00675093" w:rsidRPr="001757E5">
              <w:rPr>
                <w:rFonts w:ascii="Arial" w:hAnsi="Arial" w:cs="Arial"/>
                <w:sz w:val="18"/>
                <w:szCs w:val="18"/>
                <w:lang w:eastAsia="pl-PL"/>
              </w:rPr>
              <w:t>objęcia wsparciem grup znajduj</w:t>
            </w:r>
            <w:r w:rsidR="00675093">
              <w:rPr>
                <w:rFonts w:ascii="Arial" w:hAnsi="Arial" w:cs="Arial"/>
                <w:sz w:val="18"/>
                <w:szCs w:val="18"/>
                <w:lang w:eastAsia="pl-PL"/>
              </w:rPr>
              <w:t xml:space="preserve">ących się </w:t>
            </w:r>
            <w:r w:rsidR="00DB553B">
              <w:rPr>
                <w:rFonts w:ascii="Arial" w:hAnsi="Arial" w:cs="Arial"/>
                <w:sz w:val="18"/>
                <w:szCs w:val="18"/>
                <w:lang w:eastAsia="pl-PL"/>
              </w:rPr>
              <w:br/>
            </w:r>
            <w:r w:rsidR="00675093">
              <w:rPr>
                <w:rFonts w:ascii="Arial" w:hAnsi="Arial" w:cs="Arial"/>
                <w:sz w:val="18"/>
                <w:szCs w:val="18"/>
                <w:lang w:eastAsia="pl-PL"/>
              </w:rPr>
              <w:t xml:space="preserve">w szczególnie trudnej </w:t>
            </w:r>
            <w:r w:rsidR="00675093" w:rsidRPr="001757E5">
              <w:rPr>
                <w:rFonts w:ascii="Arial" w:hAnsi="Arial" w:cs="Arial"/>
                <w:sz w:val="18"/>
                <w:szCs w:val="18"/>
                <w:lang w:eastAsia="pl-PL"/>
              </w:rPr>
              <w:t>sytuacji na rynku pracy</w:t>
            </w:r>
            <w:r w:rsidR="00675093">
              <w:rPr>
                <w:rFonts w:ascii="Arial" w:hAnsi="Arial" w:cs="Arial"/>
                <w:sz w:val="18"/>
                <w:szCs w:val="18"/>
                <w:lang w:eastAsia="pl-PL"/>
              </w:rPr>
              <w:t xml:space="preserve"> oraz </w:t>
            </w:r>
            <w:r>
              <w:rPr>
                <w:rFonts w:ascii="Arial" w:hAnsi="Arial" w:cs="Arial"/>
                <w:sz w:val="18"/>
                <w:szCs w:val="18"/>
                <w:lang w:eastAsia="pl-PL"/>
              </w:rPr>
              <w:t xml:space="preserve">osiągnięcia określonych wskaźników </w:t>
            </w:r>
            <w:r w:rsidRPr="001757E5">
              <w:rPr>
                <w:rFonts w:ascii="Arial" w:hAnsi="Arial" w:cs="Arial"/>
                <w:sz w:val="18"/>
                <w:szCs w:val="18"/>
                <w:lang w:eastAsia="pl-PL"/>
              </w:rPr>
              <w:t>produktów w ramach projektów.</w:t>
            </w:r>
          </w:p>
          <w:p w:rsidR="00675093" w:rsidRPr="00BB4BB2" w:rsidRDefault="00675093" w:rsidP="00181FDF">
            <w:pPr>
              <w:jc w:val="both"/>
              <w:rPr>
                <w:rFonts w:ascii="Arial" w:hAnsi="Arial" w:cs="Arial"/>
                <w:sz w:val="18"/>
                <w:szCs w:val="18"/>
                <w:lang w:eastAsia="pl-PL"/>
              </w:rPr>
            </w:pPr>
            <w:r>
              <w:rPr>
                <w:rFonts w:ascii="Arial" w:hAnsi="Arial" w:cs="Arial"/>
                <w:sz w:val="18"/>
                <w:szCs w:val="18"/>
                <w:lang w:eastAsia="pl-PL"/>
              </w:rPr>
              <w:t xml:space="preserve">Kryterium odnosi się wyłącznie do osób pomiędzy 25., a 29. rokiem życia. Zgodnie </w:t>
            </w:r>
            <w:r w:rsidR="00DB553B">
              <w:rPr>
                <w:rFonts w:ascii="Arial" w:hAnsi="Arial" w:cs="Arial"/>
                <w:sz w:val="18"/>
                <w:szCs w:val="18"/>
                <w:lang w:eastAsia="pl-PL"/>
              </w:rPr>
              <w:br/>
            </w:r>
            <w:r>
              <w:rPr>
                <w:rFonts w:ascii="Arial" w:hAnsi="Arial" w:cs="Arial"/>
                <w:sz w:val="18"/>
                <w:szCs w:val="18"/>
                <w:lang w:eastAsia="pl-PL"/>
              </w:rPr>
              <w:t xml:space="preserve">z </w:t>
            </w:r>
            <w:r w:rsidRPr="00BB4BB2">
              <w:rPr>
                <w:rFonts w:ascii="Arial" w:hAnsi="Arial" w:cs="Arial"/>
                <w:sz w:val="18"/>
                <w:szCs w:val="18"/>
                <w:lang w:eastAsia="pl-PL"/>
              </w:rPr>
              <w:t xml:space="preserve">zapisami PO WER </w:t>
            </w:r>
            <w:r w:rsidR="00BB4BB2" w:rsidRPr="00BB4BB2">
              <w:rPr>
                <w:rFonts w:ascii="Arial" w:eastAsia="Times New Roman" w:hAnsi="Arial" w:cs="Arial"/>
                <w:sz w:val="18"/>
                <w:szCs w:val="18"/>
                <w:lang w:eastAsia="pl-PL"/>
              </w:rPr>
              <w:t>w</w:t>
            </w:r>
            <w:r w:rsidRPr="00BB4BB2">
              <w:rPr>
                <w:rFonts w:ascii="Arial" w:eastAsia="Times New Roman" w:hAnsi="Arial" w:cs="Arial"/>
                <w:sz w:val="18"/>
                <w:szCs w:val="18"/>
                <w:lang w:eastAsia="pl-PL"/>
              </w:rPr>
              <w:t xml:space="preserve"> przypadku projekt</w:t>
            </w:r>
            <w:r w:rsidR="00BB4BB2" w:rsidRPr="00BB4BB2">
              <w:rPr>
                <w:rFonts w:ascii="Arial" w:eastAsia="Times New Roman" w:hAnsi="Arial" w:cs="Arial"/>
                <w:sz w:val="18"/>
                <w:szCs w:val="18"/>
                <w:lang w:eastAsia="pl-PL"/>
              </w:rPr>
              <w:t>ów powiatowych urzędów pracy ok</w:t>
            </w:r>
            <w:r w:rsidRPr="00BB4BB2">
              <w:rPr>
                <w:rFonts w:ascii="Arial" w:eastAsia="Times New Roman" w:hAnsi="Arial" w:cs="Arial"/>
                <w:sz w:val="18"/>
                <w:szCs w:val="18"/>
                <w:lang w:eastAsia="pl-PL"/>
              </w:rPr>
              <w:t xml:space="preserve">res czterech miesięcy, w ciągu których należy udzielić  wsparcia osobom do 25 r.ż., liczony jest zgodnie </w:t>
            </w:r>
            <w:r w:rsidR="00DB553B">
              <w:rPr>
                <w:rFonts w:ascii="Arial" w:eastAsia="Times New Roman" w:hAnsi="Arial" w:cs="Arial"/>
                <w:sz w:val="18"/>
                <w:szCs w:val="18"/>
                <w:lang w:eastAsia="pl-PL"/>
              </w:rPr>
              <w:br/>
            </w:r>
            <w:r w:rsidRPr="00BB4BB2">
              <w:rPr>
                <w:rFonts w:ascii="Arial" w:eastAsia="Times New Roman" w:hAnsi="Arial" w:cs="Arial"/>
                <w:sz w:val="18"/>
                <w:szCs w:val="18"/>
                <w:lang w:eastAsia="pl-PL"/>
              </w:rPr>
              <w:t>z Planem realizacji Gwarancji dla Młodzieży w Polsce,</w:t>
            </w:r>
            <w:r w:rsidR="00BB4BB2" w:rsidRPr="00BB4BB2">
              <w:rPr>
                <w:rFonts w:ascii="Arial" w:eastAsia="Times New Roman" w:hAnsi="Arial" w:cs="Arial"/>
                <w:sz w:val="18"/>
                <w:szCs w:val="18"/>
                <w:lang w:eastAsia="pl-PL"/>
              </w:rPr>
              <w:t xml:space="preserve"> </w:t>
            </w:r>
            <w:r w:rsidRPr="00BB4BB2">
              <w:rPr>
                <w:rFonts w:ascii="Arial" w:eastAsia="Times New Roman" w:hAnsi="Arial" w:cs="Arial"/>
                <w:sz w:val="18"/>
                <w:szCs w:val="18"/>
                <w:lang w:eastAsia="pl-PL"/>
              </w:rPr>
              <w:t>a więc od dnia rejestracji w urzędzie pracy, a dla osób powyżej 25 r.ż. od dnia przystąpienia do projektu.</w:t>
            </w:r>
            <w:r w:rsidR="00BB4BB2">
              <w:rPr>
                <w:rFonts w:ascii="Arial" w:eastAsia="Times New Roman" w:hAnsi="Arial" w:cs="Arial"/>
                <w:sz w:val="18"/>
                <w:szCs w:val="18"/>
                <w:lang w:eastAsia="pl-PL"/>
              </w:rPr>
              <w:t xml:space="preserve"> Zatem PUP po roku 2015 nie mogą udzielać wsparcia w ramach POWER osobom bezrobotnym dłużej niż  4</w:t>
            </w:r>
            <w:r w:rsidR="00181FDF">
              <w:rPr>
                <w:rFonts w:ascii="Arial" w:eastAsia="Times New Roman" w:hAnsi="Arial" w:cs="Arial"/>
                <w:sz w:val="18"/>
                <w:szCs w:val="18"/>
                <w:lang w:eastAsia="pl-PL"/>
              </w:rPr>
              <w:t> </w:t>
            </w:r>
            <w:r w:rsidR="00BB4BB2">
              <w:rPr>
                <w:rFonts w:ascii="Arial" w:eastAsia="Times New Roman" w:hAnsi="Arial" w:cs="Arial"/>
                <w:sz w:val="18"/>
                <w:szCs w:val="18"/>
                <w:lang w:eastAsia="pl-PL"/>
              </w:rPr>
              <w:t>miesiące tj. osobom długotrwale bezrobotnym. PUP nie dysponują informacją o okresie pozostawania bez zatrudnienia osoby bezrobotnej przed datą rejestracji, zatem nie posiadają danych porównawczych pozwalających na określenie proporcjonalnego do populacji udziału osób do 25 r. życia pozostających bez zatrudnienia nieprzerwanie powyżej 6 miesięcy.</w:t>
            </w:r>
          </w:p>
        </w:tc>
      </w:tr>
      <w:tr w:rsidR="00A87E97" w:rsidRPr="00746284" w:rsidTr="00A87E97">
        <w:trPr>
          <w:trHeight w:val="567"/>
        </w:trPr>
        <w:tc>
          <w:tcPr>
            <w:tcW w:w="9356" w:type="dxa"/>
            <w:gridSpan w:val="19"/>
            <w:tcBorders>
              <w:top w:val="single" w:sz="6" w:space="0" w:color="auto"/>
              <w:bottom w:val="single" w:sz="6" w:space="0" w:color="auto"/>
            </w:tcBorders>
            <w:shd w:val="clear" w:color="auto" w:fill="auto"/>
            <w:vAlign w:val="center"/>
          </w:tcPr>
          <w:p w:rsidR="00A87E97" w:rsidRPr="00547DA9" w:rsidRDefault="00A87E97" w:rsidP="00547DA9">
            <w:pPr>
              <w:pStyle w:val="Akapitzlist"/>
              <w:numPr>
                <w:ilvl w:val="0"/>
                <w:numId w:val="28"/>
              </w:numPr>
              <w:autoSpaceDE w:val="0"/>
              <w:autoSpaceDN w:val="0"/>
              <w:adjustRightInd w:val="0"/>
              <w:spacing w:before="120" w:after="120" w:line="240" w:lineRule="auto"/>
              <w:ind w:left="714" w:hanging="357"/>
              <w:jc w:val="both"/>
              <w:rPr>
                <w:rFonts w:ascii="Arial" w:hAnsi="Arial" w:cs="Arial"/>
                <w:sz w:val="18"/>
                <w:szCs w:val="18"/>
                <w:lang w:eastAsia="pl-PL"/>
              </w:rPr>
            </w:pPr>
            <w:r w:rsidRPr="00547DA9">
              <w:rPr>
                <w:rFonts w:ascii="Arial" w:hAnsi="Arial" w:cs="Arial"/>
                <w:sz w:val="18"/>
                <w:szCs w:val="18"/>
                <w:lang w:eastAsia="pl-PL"/>
              </w:rPr>
              <w:t>Wsparcie  indywidualnej  i  kompleksowej  aktywizacji  zawodowo-edukacyjnej  osób  młodych  opierać  się  ma  na  co  najmniej trzech  elementach  indywidualnej  i  kompleksowej  pomocy  (dwa  z  nich  wskazane  jako  obligatoryjne,  trzeci  i  kolejne  – fakultatywne – wybi</w:t>
            </w:r>
            <w:r w:rsidR="00181FDF">
              <w:rPr>
                <w:rFonts w:ascii="Arial" w:hAnsi="Arial" w:cs="Arial"/>
                <w:sz w:val="18"/>
                <w:szCs w:val="18"/>
                <w:lang w:eastAsia="pl-PL"/>
              </w:rPr>
              <w:t>erane w zależności od potrzeb i </w:t>
            </w:r>
            <w:r w:rsidRPr="00547DA9">
              <w:rPr>
                <w:rFonts w:ascii="Arial" w:hAnsi="Arial" w:cs="Arial"/>
                <w:sz w:val="18"/>
                <w:szCs w:val="18"/>
                <w:lang w:eastAsia="pl-PL"/>
              </w:rPr>
              <w:t>możliwości osób, którym udzielane jest wsparcie</w:t>
            </w:r>
            <w:r w:rsidR="00547DA9" w:rsidRPr="00547DA9">
              <w:rPr>
                <w:rFonts w:ascii="Arial" w:hAnsi="Arial" w:cs="Arial"/>
                <w:sz w:val="18"/>
                <w:szCs w:val="18"/>
                <w:lang w:eastAsia="pl-PL"/>
              </w:rPr>
              <w:t>)</w:t>
            </w:r>
            <w:r w:rsidRPr="00547DA9">
              <w:rPr>
                <w:rFonts w:ascii="Arial" w:hAnsi="Arial" w:cs="Arial"/>
                <w:sz w:val="18"/>
                <w:szCs w:val="18"/>
                <w:lang w:eastAsia="pl-PL"/>
              </w:rPr>
              <w:t>.</w:t>
            </w:r>
          </w:p>
        </w:tc>
      </w:tr>
      <w:tr w:rsidR="00232EFA" w:rsidRPr="00746284" w:rsidTr="00F26BB3">
        <w:trPr>
          <w:trHeight w:val="567"/>
        </w:trPr>
        <w:tc>
          <w:tcPr>
            <w:tcW w:w="1702" w:type="dxa"/>
            <w:gridSpan w:val="3"/>
            <w:tcBorders>
              <w:top w:val="single" w:sz="6" w:space="0" w:color="auto"/>
              <w:bottom w:val="single" w:sz="6" w:space="0" w:color="auto"/>
            </w:tcBorders>
            <w:shd w:val="clear" w:color="auto" w:fill="FABF8F"/>
            <w:vAlign w:val="center"/>
          </w:tcPr>
          <w:p w:rsidR="00232EFA" w:rsidRDefault="0099705A" w:rsidP="00F26BB3">
            <w:pPr>
              <w:spacing w:before="120" w:after="120"/>
              <w:ind w:left="57"/>
              <w:jc w:val="center"/>
              <w:rPr>
                <w:rFonts w:ascii="Arial" w:hAnsi="Arial" w:cs="Arial"/>
                <w:sz w:val="18"/>
                <w:szCs w:val="18"/>
              </w:rPr>
            </w:pPr>
            <w:r>
              <w:rPr>
                <w:rFonts w:ascii="Arial" w:hAnsi="Arial" w:cs="Arial"/>
                <w:sz w:val="18"/>
                <w:szCs w:val="18"/>
              </w:rPr>
              <w:lastRenderedPageBreak/>
              <w:t>Uzasadnienie:</w:t>
            </w:r>
          </w:p>
        </w:tc>
        <w:tc>
          <w:tcPr>
            <w:tcW w:w="7654" w:type="dxa"/>
            <w:gridSpan w:val="16"/>
            <w:tcBorders>
              <w:top w:val="single" w:sz="6" w:space="0" w:color="auto"/>
              <w:bottom w:val="single" w:sz="6" w:space="0" w:color="auto"/>
            </w:tcBorders>
            <w:shd w:val="clear" w:color="auto" w:fill="FFFFFF"/>
            <w:vAlign w:val="center"/>
          </w:tcPr>
          <w:p w:rsidR="00216AD8" w:rsidRDefault="007B3E9E" w:rsidP="007B3E9E">
            <w:pPr>
              <w:spacing w:after="0" w:line="240" w:lineRule="auto"/>
              <w:jc w:val="both"/>
              <w:rPr>
                <w:rFonts w:ascii="Arial" w:hAnsi="Arial" w:cs="Arial"/>
                <w:sz w:val="18"/>
                <w:szCs w:val="18"/>
                <w:lang w:eastAsia="pl-PL"/>
              </w:rPr>
            </w:pPr>
            <w:r w:rsidRPr="007B0DAB">
              <w:rPr>
                <w:rFonts w:ascii="Arial" w:hAnsi="Arial" w:cs="Arial"/>
                <w:sz w:val="18"/>
                <w:szCs w:val="18"/>
              </w:rPr>
              <w:t xml:space="preserve">Zgodnie z </w:t>
            </w:r>
            <w:r w:rsidRPr="007B0DAB">
              <w:rPr>
                <w:rFonts w:ascii="Arial" w:hAnsi="Arial" w:cs="Arial"/>
                <w:i/>
                <w:sz w:val="18"/>
                <w:szCs w:val="18"/>
              </w:rPr>
              <w:t>Planem realizacji Gwarancji dla Młodzieży w Polsce</w:t>
            </w:r>
            <w:r>
              <w:rPr>
                <w:rFonts w:ascii="Arial" w:hAnsi="Arial" w:cs="Arial"/>
                <w:sz w:val="18"/>
                <w:szCs w:val="18"/>
              </w:rPr>
              <w:t xml:space="preserve"> w</w:t>
            </w:r>
            <w:r w:rsidRPr="007B0DAB">
              <w:rPr>
                <w:rFonts w:ascii="Arial" w:hAnsi="Arial" w:cs="Arial"/>
                <w:sz w:val="18"/>
                <w:szCs w:val="18"/>
              </w:rPr>
              <w:t xml:space="preserve"> ramach PO WER wspierane będą osoby młode znajdujące się w szczególnie trudnej sytuacji na rynku pracy, które wymagają kompleksowego i zindywidualizowanego wsparcia.</w:t>
            </w:r>
            <w:r>
              <w:rPr>
                <w:rFonts w:ascii="Arial" w:hAnsi="Arial" w:cs="Arial"/>
                <w:sz w:val="18"/>
                <w:szCs w:val="18"/>
              </w:rPr>
              <w:t xml:space="preserve"> </w:t>
            </w:r>
            <w:r w:rsidRPr="003C5B61">
              <w:rPr>
                <w:rFonts w:ascii="Arial" w:hAnsi="Arial" w:cs="Arial"/>
                <w:sz w:val="18"/>
                <w:szCs w:val="18"/>
                <w:lang w:eastAsia="pl-PL"/>
              </w:rPr>
              <w:t>Realizacja kompleksowych</w:t>
            </w:r>
            <w:r>
              <w:rPr>
                <w:rFonts w:ascii="Arial" w:hAnsi="Arial" w:cs="Arial"/>
                <w:sz w:val="18"/>
                <w:szCs w:val="18"/>
                <w:lang w:eastAsia="pl-PL"/>
              </w:rPr>
              <w:t xml:space="preserve"> działań</w:t>
            </w:r>
            <w:r w:rsidRPr="003C5B61">
              <w:rPr>
                <w:rFonts w:ascii="Arial" w:hAnsi="Arial" w:cs="Arial"/>
                <w:sz w:val="18"/>
                <w:szCs w:val="18"/>
                <w:lang w:eastAsia="pl-PL"/>
              </w:rPr>
              <w:t xml:space="preserve"> pozwoli na udzielenie bardziej adekwatnego do potrzeb </w:t>
            </w:r>
            <w:r>
              <w:rPr>
                <w:rFonts w:ascii="Arial" w:hAnsi="Arial" w:cs="Arial"/>
                <w:sz w:val="18"/>
                <w:szCs w:val="18"/>
                <w:lang w:eastAsia="pl-PL"/>
              </w:rPr>
              <w:t>osób młodych</w:t>
            </w:r>
            <w:r w:rsidRPr="003C5B61">
              <w:rPr>
                <w:rFonts w:ascii="Arial" w:hAnsi="Arial" w:cs="Arial"/>
                <w:sz w:val="18"/>
                <w:szCs w:val="18"/>
                <w:lang w:eastAsia="pl-PL"/>
              </w:rPr>
              <w:t>.</w:t>
            </w:r>
            <w:r>
              <w:rPr>
                <w:rFonts w:ascii="Arial" w:hAnsi="Arial" w:cs="Arial"/>
                <w:sz w:val="18"/>
                <w:szCs w:val="18"/>
                <w:lang w:eastAsia="pl-PL"/>
              </w:rPr>
              <w:t xml:space="preserve"> </w:t>
            </w:r>
          </w:p>
          <w:p w:rsidR="00232EFA" w:rsidRPr="001757E5" w:rsidRDefault="003711B1" w:rsidP="007B3E9E">
            <w:pPr>
              <w:spacing w:after="0" w:line="240" w:lineRule="auto"/>
              <w:jc w:val="both"/>
              <w:rPr>
                <w:rFonts w:ascii="Arial" w:hAnsi="Arial" w:cs="Arial"/>
                <w:sz w:val="18"/>
                <w:szCs w:val="18"/>
                <w:lang w:eastAsia="pl-PL"/>
              </w:rPr>
            </w:pPr>
            <w:r>
              <w:rPr>
                <w:rFonts w:ascii="Arial" w:hAnsi="Arial" w:cs="Arial"/>
                <w:sz w:val="18"/>
                <w:szCs w:val="18"/>
                <w:lang w:eastAsia="pl-PL"/>
              </w:rPr>
              <w:t xml:space="preserve">W przypadku, gdy </w:t>
            </w:r>
            <w:r w:rsidR="007B3E9E" w:rsidRPr="007B3E9E">
              <w:rPr>
                <w:rFonts w:ascii="Arial" w:hAnsi="Arial" w:cs="Arial"/>
                <w:sz w:val="18"/>
                <w:szCs w:val="18"/>
                <w:lang w:eastAsia="pl-PL"/>
              </w:rPr>
              <w:t>osoba</w:t>
            </w:r>
            <w:r w:rsidR="00216AD8">
              <w:rPr>
                <w:rFonts w:ascii="Arial" w:hAnsi="Arial" w:cs="Arial"/>
                <w:sz w:val="18"/>
                <w:szCs w:val="18"/>
                <w:lang w:eastAsia="pl-PL"/>
              </w:rPr>
              <w:t xml:space="preserve"> bezrobotna otrzymała bezkosztową formę wsparcia i podjęła zatrudnienie powinna zostać uznana za uczestnika projektu jeżeli dzień udzielenia pierwszej formy bezkosztowej zawiera się w okresie realizacji projektu.</w:t>
            </w:r>
          </w:p>
        </w:tc>
      </w:tr>
      <w:tr w:rsidR="00547DA9" w:rsidRPr="00746284" w:rsidTr="00547DA9">
        <w:trPr>
          <w:trHeight w:val="567"/>
        </w:trPr>
        <w:tc>
          <w:tcPr>
            <w:tcW w:w="9356" w:type="dxa"/>
            <w:gridSpan w:val="19"/>
            <w:tcBorders>
              <w:top w:val="single" w:sz="6" w:space="0" w:color="auto"/>
              <w:bottom w:val="single" w:sz="6" w:space="0" w:color="auto"/>
            </w:tcBorders>
            <w:shd w:val="clear" w:color="auto" w:fill="auto"/>
            <w:vAlign w:val="center"/>
          </w:tcPr>
          <w:p w:rsidR="00547DA9" w:rsidRPr="007B3E9E" w:rsidRDefault="009E5F30" w:rsidP="00760F04">
            <w:pPr>
              <w:pStyle w:val="Akapitzlist"/>
              <w:numPr>
                <w:ilvl w:val="0"/>
                <w:numId w:val="28"/>
              </w:numPr>
              <w:autoSpaceDE w:val="0"/>
              <w:autoSpaceDN w:val="0"/>
              <w:adjustRightInd w:val="0"/>
              <w:spacing w:before="120" w:after="120"/>
              <w:jc w:val="both"/>
              <w:rPr>
                <w:rFonts w:ascii="Arial" w:hAnsi="Arial" w:cs="Arial"/>
                <w:sz w:val="18"/>
                <w:szCs w:val="18"/>
              </w:rPr>
            </w:pPr>
            <w:r w:rsidRPr="009E5F30">
              <w:rPr>
                <w:rFonts w:ascii="Arial" w:hAnsi="Arial" w:cs="Arial"/>
                <w:sz w:val="18"/>
                <w:szCs w:val="18"/>
              </w:rPr>
              <w:t xml:space="preserve">Wsparcie powinno być udzielane w projekcie  zgodnie ze standardami określonymi </w:t>
            </w:r>
            <w:r w:rsidRPr="009E5F30">
              <w:rPr>
                <w:rFonts w:ascii="Arial" w:hAnsi="Arial" w:cs="Arial"/>
                <w:i/>
                <w:sz w:val="18"/>
                <w:szCs w:val="18"/>
              </w:rPr>
              <w:t>w Planie realizacji Gwarancji dla młodzieży w Polsce</w:t>
            </w:r>
            <w:r w:rsidRPr="009E5F30">
              <w:rPr>
                <w:rFonts w:ascii="Arial" w:hAnsi="Arial" w:cs="Arial"/>
                <w:sz w:val="18"/>
                <w:szCs w:val="18"/>
              </w:rPr>
              <w:t>, tzn. w ciągu czterech miesięcy osobom młodym zostanie zapewniona wysokiej jakości oferta zatrudnienia, dalszego kształcenia, przyuczenia do zawodu lub stażu. Przy czym, okres 4 m</w:t>
            </w:r>
            <w:r w:rsidR="00760F04">
              <w:rPr>
                <w:rFonts w:ascii="Arial" w:hAnsi="Arial" w:cs="Arial"/>
                <w:sz w:val="18"/>
                <w:szCs w:val="18"/>
              </w:rPr>
              <w:t>iesię</w:t>
            </w:r>
            <w:r w:rsidRPr="009E5F30">
              <w:rPr>
                <w:rFonts w:ascii="Arial" w:hAnsi="Arial" w:cs="Arial"/>
                <w:sz w:val="18"/>
                <w:szCs w:val="18"/>
              </w:rPr>
              <w:t>cy, w ciągu którego należy udzielić wsparcia osobom do 25 roku życia liczony będzie od dnia rejestracji w urzędzie pracy, a w przypadku osób powyżej 25 roku życia okres ten liczony będzie od dnia przystąpienia do projektu.</w:t>
            </w:r>
          </w:p>
        </w:tc>
      </w:tr>
      <w:tr w:rsidR="00547DA9" w:rsidRPr="00746284" w:rsidTr="00F26BB3">
        <w:trPr>
          <w:trHeight w:val="567"/>
        </w:trPr>
        <w:tc>
          <w:tcPr>
            <w:tcW w:w="1702" w:type="dxa"/>
            <w:gridSpan w:val="3"/>
            <w:tcBorders>
              <w:top w:val="single" w:sz="6" w:space="0" w:color="auto"/>
              <w:bottom w:val="single" w:sz="6" w:space="0" w:color="auto"/>
            </w:tcBorders>
            <w:shd w:val="clear" w:color="auto" w:fill="FABF8F"/>
            <w:vAlign w:val="center"/>
          </w:tcPr>
          <w:p w:rsidR="00547DA9" w:rsidRDefault="0099705A" w:rsidP="00F26BB3">
            <w:pPr>
              <w:spacing w:before="120" w:after="120"/>
              <w:ind w:left="57"/>
              <w:jc w:val="center"/>
              <w:rPr>
                <w:rFonts w:ascii="Arial" w:hAnsi="Arial" w:cs="Arial"/>
                <w:sz w:val="18"/>
                <w:szCs w:val="18"/>
              </w:rPr>
            </w:pPr>
            <w:r>
              <w:rPr>
                <w:rFonts w:ascii="Arial" w:hAnsi="Arial" w:cs="Arial"/>
                <w:sz w:val="18"/>
                <w:szCs w:val="18"/>
              </w:rPr>
              <w:t>Uzasadnienie:</w:t>
            </w:r>
          </w:p>
        </w:tc>
        <w:tc>
          <w:tcPr>
            <w:tcW w:w="7654" w:type="dxa"/>
            <w:gridSpan w:val="16"/>
            <w:tcBorders>
              <w:top w:val="single" w:sz="6" w:space="0" w:color="auto"/>
              <w:bottom w:val="single" w:sz="6" w:space="0" w:color="auto"/>
            </w:tcBorders>
            <w:shd w:val="clear" w:color="auto" w:fill="FFFFFF"/>
            <w:vAlign w:val="center"/>
          </w:tcPr>
          <w:p w:rsidR="00547DA9" w:rsidRPr="001757E5" w:rsidRDefault="003711B1" w:rsidP="007B3E9E">
            <w:pPr>
              <w:spacing w:after="0" w:line="240" w:lineRule="auto"/>
              <w:jc w:val="both"/>
              <w:rPr>
                <w:rFonts w:ascii="Arial" w:hAnsi="Arial" w:cs="Arial"/>
                <w:sz w:val="18"/>
                <w:szCs w:val="18"/>
              </w:rPr>
            </w:pPr>
            <w:r w:rsidRPr="003E3F9A">
              <w:rPr>
                <w:rFonts w:ascii="Arial" w:hAnsi="Arial" w:cs="Arial"/>
                <w:sz w:val="18"/>
                <w:szCs w:val="18"/>
              </w:rPr>
              <w:t xml:space="preserve">Wsparcie  dla  osób  młodych  do  29  r.ż.  </w:t>
            </w:r>
            <w:r>
              <w:rPr>
                <w:rFonts w:ascii="Arial" w:hAnsi="Arial" w:cs="Arial"/>
                <w:sz w:val="18"/>
                <w:szCs w:val="18"/>
              </w:rPr>
              <w:t xml:space="preserve">w ramach PO WER </w:t>
            </w:r>
            <w:r w:rsidRPr="003E3F9A">
              <w:rPr>
                <w:rFonts w:ascii="Arial" w:hAnsi="Arial" w:cs="Arial"/>
                <w:sz w:val="18"/>
                <w:szCs w:val="18"/>
              </w:rPr>
              <w:t xml:space="preserve">będzie  udzielane  zgodnie  ze  standardami  określonymi w  </w:t>
            </w:r>
            <w:r w:rsidRPr="003E3F9A">
              <w:rPr>
                <w:rFonts w:ascii="Arial" w:hAnsi="Arial" w:cs="Arial"/>
                <w:i/>
                <w:sz w:val="18"/>
                <w:szCs w:val="18"/>
              </w:rPr>
              <w:t>Planie  realizacji  Gwarancji  dla  młodzieży  w Polsce</w:t>
            </w:r>
            <w:r w:rsidRPr="003E3F9A">
              <w:rPr>
                <w:rFonts w:ascii="Arial" w:hAnsi="Arial" w:cs="Arial"/>
                <w:sz w:val="18"/>
                <w:szCs w:val="18"/>
              </w:rPr>
              <w:t>,  tzn</w:t>
            </w:r>
            <w:r>
              <w:rPr>
                <w:rFonts w:ascii="Arial" w:hAnsi="Arial" w:cs="Arial"/>
                <w:sz w:val="18"/>
                <w:szCs w:val="18"/>
              </w:rPr>
              <w:t xml:space="preserve">.  w  ciągu  czterech  miesięcy </w:t>
            </w:r>
            <w:r w:rsidRPr="003E3F9A">
              <w:rPr>
                <w:rFonts w:ascii="Arial" w:hAnsi="Arial" w:cs="Arial"/>
                <w:sz w:val="18"/>
                <w:szCs w:val="18"/>
              </w:rPr>
              <w:t>zostanie  zapewniona  wysokiej  jakości  oferta  zatrudnienia, dalszego kształcenia, przyuczenia do zawodu</w:t>
            </w:r>
            <w:r w:rsidR="007B3E9E">
              <w:rPr>
                <w:rFonts w:ascii="Arial" w:hAnsi="Arial" w:cs="Arial"/>
                <w:sz w:val="18"/>
                <w:szCs w:val="18"/>
              </w:rPr>
              <w:t xml:space="preserve">, </w:t>
            </w:r>
            <w:r w:rsidRPr="003E3F9A">
              <w:rPr>
                <w:rFonts w:ascii="Arial" w:hAnsi="Arial" w:cs="Arial"/>
                <w:sz w:val="18"/>
                <w:szCs w:val="18"/>
              </w:rPr>
              <w:t>stażu</w:t>
            </w:r>
            <w:r w:rsidR="007B3E9E">
              <w:rPr>
                <w:rFonts w:ascii="Arial" w:hAnsi="Arial" w:cs="Arial"/>
                <w:sz w:val="18"/>
                <w:szCs w:val="18"/>
              </w:rPr>
              <w:t xml:space="preserve"> </w:t>
            </w:r>
            <w:r w:rsidR="007B3E9E" w:rsidRPr="00760F04">
              <w:rPr>
                <w:rFonts w:ascii="Arial" w:hAnsi="Arial" w:cs="Arial"/>
                <w:sz w:val="18"/>
                <w:szCs w:val="18"/>
              </w:rPr>
              <w:t>lub  inna  forma  pomocy  prowadząca  do aktywizacji zawodowej</w:t>
            </w:r>
            <w:r w:rsidRPr="003E3F9A">
              <w:rPr>
                <w:rFonts w:ascii="Arial" w:hAnsi="Arial" w:cs="Arial"/>
                <w:sz w:val="18"/>
                <w:szCs w:val="18"/>
              </w:rPr>
              <w:t>.</w:t>
            </w:r>
            <w:r>
              <w:rPr>
                <w:rFonts w:ascii="Arial" w:hAnsi="Arial" w:cs="Arial"/>
                <w:sz w:val="18"/>
                <w:szCs w:val="18"/>
              </w:rPr>
              <w:t xml:space="preserve"> </w:t>
            </w:r>
            <w:r w:rsidRPr="003E3F9A">
              <w:rPr>
                <w:rFonts w:ascii="Arial" w:hAnsi="Arial" w:cs="Arial"/>
                <w:sz w:val="18"/>
                <w:szCs w:val="18"/>
              </w:rPr>
              <w:t xml:space="preserve">Zgodnie z założeniami  </w:t>
            </w:r>
            <w:r w:rsidRPr="003E3F9A">
              <w:rPr>
                <w:rFonts w:ascii="Arial" w:hAnsi="Arial" w:cs="Arial"/>
                <w:i/>
                <w:sz w:val="18"/>
                <w:szCs w:val="18"/>
              </w:rPr>
              <w:t>Planu realizacji  Gwarancji  dla  młodzieży  w Polsce</w:t>
            </w:r>
            <w:r w:rsidRPr="003E3F9A">
              <w:rPr>
                <w:rFonts w:ascii="Arial" w:hAnsi="Arial" w:cs="Arial"/>
                <w:sz w:val="18"/>
                <w:szCs w:val="18"/>
              </w:rPr>
              <w:t xml:space="preserve">  osoby młode otrzymają  wysokiej  jakości  ofertę  wsparcia,  obejmującą  takie  instrumenty  i  usługi  rynku  pracy,  które zostaną indywidualnie zidentyfikowane jako konieczne dla poprawy sytuacji na rynku pracy lub uzyskania</w:t>
            </w:r>
            <w:r>
              <w:rPr>
                <w:rFonts w:ascii="Arial" w:hAnsi="Arial" w:cs="Arial"/>
                <w:sz w:val="18"/>
                <w:szCs w:val="18"/>
              </w:rPr>
              <w:t xml:space="preserve"> </w:t>
            </w:r>
            <w:r w:rsidRPr="003E3F9A">
              <w:rPr>
                <w:rFonts w:ascii="Arial" w:hAnsi="Arial" w:cs="Arial"/>
                <w:sz w:val="18"/>
                <w:szCs w:val="18"/>
              </w:rPr>
              <w:t>zatrudnienia przez osobę obejmowaną wsparciem.</w:t>
            </w:r>
          </w:p>
        </w:tc>
      </w:tr>
      <w:tr w:rsidR="00547DA9" w:rsidRPr="00746284" w:rsidTr="00547DA9">
        <w:trPr>
          <w:trHeight w:val="567"/>
        </w:trPr>
        <w:tc>
          <w:tcPr>
            <w:tcW w:w="9356" w:type="dxa"/>
            <w:gridSpan w:val="19"/>
            <w:tcBorders>
              <w:top w:val="single" w:sz="6" w:space="0" w:color="auto"/>
              <w:bottom w:val="single" w:sz="6" w:space="0" w:color="auto"/>
            </w:tcBorders>
            <w:shd w:val="clear" w:color="auto" w:fill="auto"/>
            <w:vAlign w:val="center"/>
          </w:tcPr>
          <w:p w:rsidR="00547DA9" w:rsidRPr="003711B1" w:rsidRDefault="003711B1" w:rsidP="007B3E9E">
            <w:pPr>
              <w:pStyle w:val="Akapitzlist"/>
              <w:numPr>
                <w:ilvl w:val="0"/>
                <w:numId w:val="28"/>
              </w:numPr>
              <w:autoSpaceDE w:val="0"/>
              <w:autoSpaceDN w:val="0"/>
              <w:adjustRightInd w:val="0"/>
              <w:spacing w:before="120" w:after="120" w:line="240" w:lineRule="auto"/>
              <w:jc w:val="both"/>
              <w:rPr>
                <w:rFonts w:ascii="Arial" w:hAnsi="Arial" w:cs="Arial"/>
                <w:sz w:val="18"/>
                <w:szCs w:val="18"/>
                <w:lang w:eastAsia="pl-PL"/>
              </w:rPr>
            </w:pPr>
            <w:r w:rsidRPr="003711B1">
              <w:rPr>
                <w:rFonts w:ascii="Arial" w:hAnsi="Arial" w:cs="Arial"/>
                <w:sz w:val="18"/>
                <w:szCs w:val="18"/>
              </w:rPr>
              <w:t>Udzielenie wsparcia w ramach projektu każdorazowo poprzedzone jest identyfikacją potrzeb uczestnika projektu oraz opracowaniem lub aktualizacją dla każdego uczestnika projektu Indywidualnego Planu Działania, o którym mowa w art 2 ust. 1 pkt 10 a i art 3</w:t>
            </w:r>
            <w:r w:rsidR="00BD6686">
              <w:rPr>
                <w:rFonts w:ascii="Arial" w:hAnsi="Arial" w:cs="Arial"/>
                <w:sz w:val="18"/>
                <w:szCs w:val="18"/>
              </w:rPr>
              <w:t>4</w:t>
            </w:r>
            <w:r w:rsidRPr="003711B1">
              <w:rPr>
                <w:rFonts w:ascii="Arial" w:hAnsi="Arial" w:cs="Arial"/>
                <w:sz w:val="18"/>
                <w:szCs w:val="18"/>
              </w:rPr>
              <w:t xml:space="preserve"> a </w:t>
            </w:r>
            <w:r w:rsidR="00BD6686">
              <w:rPr>
                <w:rFonts w:ascii="Arial" w:hAnsi="Arial" w:cs="Arial"/>
                <w:sz w:val="18"/>
                <w:szCs w:val="18"/>
              </w:rPr>
              <w:t>U</w:t>
            </w:r>
            <w:r w:rsidRPr="003711B1">
              <w:rPr>
                <w:rFonts w:ascii="Arial" w:hAnsi="Arial" w:cs="Arial"/>
                <w:sz w:val="18"/>
                <w:szCs w:val="18"/>
              </w:rPr>
              <w:t>stawy o promocji zatrudnienia i instytucjach rynku pracy</w:t>
            </w:r>
            <w:r>
              <w:rPr>
                <w:rFonts w:ascii="Arial" w:hAnsi="Arial" w:cs="Arial"/>
                <w:sz w:val="18"/>
                <w:szCs w:val="18"/>
              </w:rPr>
              <w:t>.</w:t>
            </w:r>
          </w:p>
        </w:tc>
      </w:tr>
      <w:tr w:rsidR="00547DA9" w:rsidRPr="00746284" w:rsidTr="00F26BB3">
        <w:trPr>
          <w:trHeight w:val="567"/>
        </w:trPr>
        <w:tc>
          <w:tcPr>
            <w:tcW w:w="1702" w:type="dxa"/>
            <w:gridSpan w:val="3"/>
            <w:tcBorders>
              <w:top w:val="single" w:sz="6" w:space="0" w:color="auto"/>
              <w:bottom w:val="single" w:sz="6" w:space="0" w:color="auto"/>
            </w:tcBorders>
            <w:shd w:val="clear" w:color="auto" w:fill="FABF8F"/>
            <w:vAlign w:val="center"/>
          </w:tcPr>
          <w:p w:rsidR="00547DA9" w:rsidRDefault="0099705A" w:rsidP="00F26BB3">
            <w:pPr>
              <w:spacing w:before="120" w:after="120"/>
              <w:ind w:left="57"/>
              <w:jc w:val="center"/>
              <w:rPr>
                <w:rFonts w:ascii="Arial" w:hAnsi="Arial" w:cs="Arial"/>
                <w:sz w:val="18"/>
                <w:szCs w:val="18"/>
              </w:rPr>
            </w:pPr>
            <w:r>
              <w:rPr>
                <w:rFonts w:ascii="Arial" w:hAnsi="Arial" w:cs="Arial"/>
                <w:sz w:val="18"/>
                <w:szCs w:val="18"/>
              </w:rPr>
              <w:t>Uzasadnienie:</w:t>
            </w:r>
          </w:p>
        </w:tc>
        <w:tc>
          <w:tcPr>
            <w:tcW w:w="7654" w:type="dxa"/>
            <w:gridSpan w:val="16"/>
            <w:tcBorders>
              <w:top w:val="single" w:sz="6" w:space="0" w:color="auto"/>
              <w:bottom w:val="single" w:sz="6" w:space="0" w:color="auto"/>
            </w:tcBorders>
            <w:shd w:val="clear" w:color="auto" w:fill="FFFFFF"/>
            <w:vAlign w:val="center"/>
          </w:tcPr>
          <w:p w:rsidR="00547DA9" w:rsidRPr="00BD6686" w:rsidRDefault="00BD6686" w:rsidP="00BD6686">
            <w:pPr>
              <w:spacing w:after="0" w:line="240" w:lineRule="auto"/>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Projekty realizowane są zgodnie z zapisami Ustawy </w:t>
            </w:r>
            <w:r w:rsidRPr="00BD6686">
              <w:rPr>
                <w:rFonts w:ascii="Arial" w:eastAsia="Times New Roman" w:hAnsi="Arial" w:cs="Arial"/>
                <w:sz w:val="18"/>
                <w:szCs w:val="18"/>
                <w:lang w:eastAsia="pl-PL"/>
              </w:rPr>
              <w:t xml:space="preserve">z dnia 20 kwietnia 2004 r. o promocji zatrudnienia i instytucjach rynku pracy. </w:t>
            </w:r>
            <w:r>
              <w:rPr>
                <w:rFonts w:ascii="Arial" w:eastAsia="Times New Roman" w:hAnsi="Arial" w:cs="Arial"/>
                <w:sz w:val="18"/>
                <w:szCs w:val="18"/>
                <w:lang w:eastAsia="pl-PL"/>
              </w:rPr>
              <w:t>Tym samym, u</w:t>
            </w:r>
            <w:r w:rsidRPr="00BD6686">
              <w:rPr>
                <w:rFonts w:ascii="Arial" w:eastAsia="Times New Roman" w:hAnsi="Arial" w:cs="Arial"/>
                <w:sz w:val="18"/>
                <w:szCs w:val="18"/>
                <w:lang w:eastAsia="pl-PL"/>
              </w:rPr>
              <w:t>dzielanie wsparcia w postaci usług i</w:t>
            </w:r>
            <w:r>
              <w:rPr>
                <w:rFonts w:ascii="Arial" w:eastAsia="Times New Roman" w:hAnsi="Arial" w:cs="Arial"/>
                <w:sz w:val="18"/>
                <w:szCs w:val="18"/>
                <w:lang w:eastAsia="pl-PL"/>
              </w:rPr>
              <w:t> </w:t>
            </w:r>
            <w:r w:rsidRPr="00BD6686">
              <w:rPr>
                <w:rFonts w:ascii="Arial" w:eastAsia="Times New Roman" w:hAnsi="Arial" w:cs="Arial"/>
                <w:sz w:val="18"/>
                <w:szCs w:val="18"/>
                <w:lang w:eastAsia="pl-PL"/>
              </w:rPr>
              <w:t xml:space="preserve">instrumentów wskazanych w </w:t>
            </w:r>
            <w:r>
              <w:rPr>
                <w:rFonts w:ascii="Arial" w:eastAsia="Times New Roman" w:hAnsi="Arial" w:cs="Arial"/>
                <w:sz w:val="18"/>
                <w:szCs w:val="18"/>
                <w:lang w:eastAsia="pl-PL"/>
              </w:rPr>
              <w:t xml:space="preserve">Ustawie </w:t>
            </w:r>
            <w:r w:rsidRPr="00BD6686">
              <w:rPr>
                <w:rFonts w:ascii="Arial" w:eastAsia="Times New Roman" w:hAnsi="Arial" w:cs="Arial"/>
                <w:sz w:val="18"/>
                <w:szCs w:val="18"/>
                <w:lang w:eastAsia="pl-PL"/>
              </w:rPr>
              <w:t>musi zostać poprzedzone pogłębioną analizą umiejętności, predyspozycji i problemów zawodowych danego uczestnika projektu</w:t>
            </w:r>
            <w:r>
              <w:rPr>
                <w:rFonts w:ascii="Arial" w:eastAsia="Times New Roman" w:hAnsi="Arial" w:cs="Arial"/>
                <w:sz w:val="18"/>
                <w:szCs w:val="18"/>
                <w:lang w:eastAsia="pl-PL"/>
              </w:rPr>
              <w:t>, m.in. </w:t>
            </w:r>
            <w:r w:rsidRPr="00BD6686">
              <w:rPr>
                <w:rFonts w:ascii="Arial" w:eastAsia="Times New Roman" w:hAnsi="Arial" w:cs="Arial"/>
                <w:sz w:val="18"/>
                <w:szCs w:val="18"/>
                <w:lang w:eastAsia="pl-PL"/>
              </w:rPr>
              <w:t>poprzez opracowanie/aktualizację Indywidualnego Planu Działania, o którym mowa w</w:t>
            </w:r>
            <w:r>
              <w:rPr>
                <w:rFonts w:ascii="Arial" w:eastAsia="Times New Roman" w:hAnsi="Arial" w:cs="Arial"/>
                <w:sz w:val="18"/>
                <w:szCs w:val="18"/>
                <w:lang w:eastAsia="pl-PL"/>
              </w:rPr>
              <w:t> </w:t>
            </w:r>
            <w:r w:rsidRPr="00BD6686">
              <w:rPr>
                <w:rFonts w:ascii="Arial" w:eastAsia="Times New Roman" w:hAnsi="Arial" w:cs="Arial"/>
                <w:sz w:val="18"/>
                <w:szCs w:val="18"/>
                <w:lang w:eastAsia="pl-PL"/>
              </w:rPr>
              <w:t>art. 2a i art.34a ustawy</w:t>
            </w:r>
            <w:r>
              <w:rPr>
                <w:rFonts w:ascii="Arial" w:eastAsia="Times New Roman" w:hAnsi="Arial" w:cs="Arial"/>
                <w:sz w:val="18"/>
                <w:szCs w:val="18"/>
                <w:lang w:eastAsia="pl-PL"/>
              </w:rPr>
              <w:t xml:space="preserve">. </w:t>
            </w:r>
            <w:r w:rsidRPr="00BD6686">
              <w:rPr>
                <w:rFonts w:ascii="Arial" w:eastAsia="Times New Roman" w:hAnsi="Arial" w:cs="Arial"/>
                <w:sz w:val="18"/>
                <w:szCs w:val="18"/>
                <w:lang w:eastAsia="pl-PL"/>
              </w:rPr>
              <w:t xml:space="preserve">Analiza ta pozwoli na dopasowanie oferty pomocy w taki sposób, aby odpowiadała na rzeczywiste potrzeby danego uczestnika projektu. Każdy z uczestników projektu powinien otrzymać ofertę wsparcia obejmującą wszystkie formy wsparcia </w:t>
            </w:r>
            <w:r>
              <w:rPr>
                <w:rFonts w:ascii="Arial" w:eastAsia="Times New Roman" w:hAnsi="Arial" w:cs="Arial"/>
                <w:sz w:val="18"/>
                <w:szCs w:val="18"/>
                <w:lang w:eastAsia="pl-PL"/>
              </w:rPr>
              <w:t>z </w:t>
            </w:r>
            <w:r w:rsidRPr="00BD6686">
              <w:rPr>
                <w:rFonts w:ascii="Arial" w:eastAsia="Times New Roman" w:hAnsi="Arial" w:cs="Arial"/>
                <w:sz w:val="18"/>
                <w:szCs w:val="18"/>
                <w:lang w:eastAsia="pl-PL"/>
              </w:rPr>
              <w:t>uwzględnieniem profilu pomocy, które zostaną zidentyfi</w:t>
            </w:r>
            <w:r>
              <w:rPr>
                <w:rFonts w:ascii="Arial" w:eastAsia="Times New Roman" w:hAnsi="Arial" w:cs="Arial"/>
                <w:sz w:val="18"/>
                <w:szCs w:val="18"/>
                <w:lang w:eastAsia="pl-PL"/>
              </w:rPr>
              <w:t>kowane u niego jako niezbędne w </w:t>
            </w:r>
            <w:r w:rsidRPr="00BD6686">
              <w:rPr>
                <w:rFonts w:ascii="Arial" w:eastAsia="Times New Roman" w:hAnsi="Arial" w:cs="Arial"/>
                <w:sz w:val="18"/>
                <w:szCs w:val="18"/>
                <w:lang w:eastAsia="pl-PL"/>
              </w:rPr>
              <w:t>celu poprawy jego sytuacji na rynku pracy lub uzyskania zatrudnienia</w:t>
            </w:r>
            <w:r>
              <w:rPr>
                <w:rFonts w:ascii="Arial" w:eastAsia="Times New Roman" w:hAnsi="Arial" w:cs="Arial"/>
                <w:sz w:val="18"/>
                <w:szCs w:val="18"/>
                <w:lang w:eastAsia="pl-PL"/>
              </w:rPr>
              <w:t>.</w:t>
            </w:r>
            <w:r>
              <w:rPr>
                <w:rFonts w:ascii="Arial" w:hAnsi="Arial" w:cs="Arial"/>
                <w:sz w:val="14"/>
                <w:szCs w:val="14"/>
              </w:rPr>
              <w:t xml:space="preserve"> </w:t>
            </w:r>
            <w:r w:rsidRPr="00BD6686">
              <w:rPr>
                <w:rFonts w:ascii="Arial" w:hAnsi="Arial" w:cs="Arial"/>
                <w:sz w:val="18"/>
                <w:szCs w:val="18"/>
              </w:rPr>
              <w:t xml:space="preserve">Jeżeli osoba przystępująca do projektu posiada aktualny Indywidualny Plan Działania lub otrzymała wsparcie, o którym mowa w art. 35 ust. 1 ustawy o promocji zatrudnienia i instytucjach rynku pracy, to udzielone jej wcześniej ww. formy wsparcia nie muszą być ponownie udzielane </w:t>
            </w:r>
            <w:r>
              <w:rPr>
                <w:rFonts w:ascii="Arial" w:hAnsi="Arial" w:cs="Arial"/>
                <w:sz w:val="18"/>
                <w:szCs w:val="18"/>
              </w:rPr>
              <w:t>w </w:t>
            </w:r>
            <w:r w:rsidRPr="00BD6686">
              <w:rPr>
                <w:rFonts w:ascii="Arial" w:hAnsi="Arial" w:cs="Arial"/>
                <w:sz w:val="18"/>
                <w:szCs w:val="18"/>
              </w:rPr>
              <w:t>ramach projektu.</w:t>
            </w:r>
          </w:p>
        </w:tc>
      </w:tr>
    </w:tbl>
    <w:p w:rsidR="005857B3" w:rsidRDefault="005857B3" w:rsidP="00283FE8">
      <w:pPr>
        <w:tabs>
          <w:tab w:val="left" w:pos="3969"/>
        </w:tabs>
        <w:spacing w:after="0"/>
        <w:rPr>
          <w:rFonts w:ascii="Arial" w:hAnsi="Arial" w:cs="Arial"/>
          <w:b/>
          <w:sz w:val="24"/>
          <w:szCs w:val="24"/>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B07BCD" w:rsidRPr="00F72358" w:rsidTr="003372B7">
        <w:trPr>
          <w:trHeight w:val="362"/>
        </w:trPr>
        <w:tc>
          <w:tcPr>
            <w:tcW w:w="9322" w:type="dxa"/>
            <w:gridSpan w:val="4"/>
            <w:tcBorders>
              <w:top w:val="single" w:sz="12" w:space="0" w:color="auto"/>
            </w:tcBorders>
            <w:shd w:val="clear" w:color="auto" w:fill="D9D9D9"/>
            <w:vAlign w:val="center"/>
          </w:tcPr>
          <w:p w:rsidR="00B07BCD" w:rsidRPr="00F72358" w:rsidRDefault="00B07BCD" w:rsidP="003372B7">
            <w:pPr>
              <w:spacing w:before="120" w:after="120"/>
              <w:jc w:val="center"/>
              <w:rPr>
                <w:rFonts w:ascii="Arial" w:hAnsi="Arial" w:cs="Arial"/>
                <w:b/>
                <w:sz w:val="18"/>
                <w:szCs w:val="18"/>
              </w:rPr>
            </w:pPr>
            <w:r w:rsidRPr="00F72358">
              <w:rPr>
                <w:rFonts w:ascii="Arial" w:hAnsi="Arial" w:cs="Arial"/>
                <w:b/>
                <w:sz w:val="18"/>
                <w:szCs w:val="18"/>
              </w:rPr>
              <w:t>PODPIS OSOBY UPOWAŻNIONEJ DO PODEJMOWANIA DECYZJI W ZAKRESIE PLANU DZIAŁANIA</w:t>
            </w:r>
          </w:p>
        </w:tc>
      </w:tr>
      <w:tr w:rsidR="00B07BCD" w:rsidRPr="00F72358" w:rsidTr="00283FE8">
        <w:trPr>
          <w:trHeight w:val="902"/>
        </w:trPr>
        <w:tc>
          <w:tcPr>
            <w:tcW w:w="2221" w:type="dxa"/>
            <w:tcBorders>
              <w:bottom w:val="single" w:sz="12" w:space="0" w:color="auto"/>
            </w:tcBorders>
            <w:shd w:val="clear" w:color="auto" w:fill="D9D9D9"/>
            <w:vAlign w:val="center"/>
          </w:tcPr>
          <w:p w:rsidR="00B07BCD" w:rsidRPr="00F72358" w:rsidRDefault="00B07BCD" w:rsidP="003372B7">
            <w:pPr>
              <w:spacing w:before="120" w:after="120"/>
              <w:jc w:val="center"/>
              <w:rPr>
                <w:rFonts w:ascii="Arial" w:hAnsi="Arial" w:cs="Arial"/>
                <w:sz w:val="18"/>
                <w:szCs w:val="18"/>
              </w:rPr>
            </w:pPr>
            <w:r w:rsidRPr="00F72358">
              <w:rPr>
                <w:rFonts w:ascii="Arial" w:hAnsi="Arial" w:cs="Arial"/>
                <w:sz w:val="18"/>
                <w:szCs w:val="18"/>
              </w:rPr>
              <w:t>Miejscowość, data</w:t>
            </w:r>
          </w:p>
        </w:tc>
        <w:tc>
          <w:tcPr>
            <w:tcW w:w="2038" w:type="dxa"/>
            <w:tcBorders>
              <w:bottom w:val="single" w:sz="12" w:space="0" w:color="auto"/>
            </w:tcBorders>
            <w:vAlign w:val="center"/>
          </w:tcPr>
          <w:p w:rsidR="00B07BCD" w:rsidRPr="00F72358" w:rsidRDefault="00B07BCD" w:rsidP="003372B7">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rsidR="00B07BCD" w:rsidRPr="00F72358" w:rsidRDefault="00B07BCD" w:rsidP="003372B7">
            <w:pPr>
              <w:spacing w:before="120" w:after="120"/>
              <w:jc w:val="center"/>
              <w:rPr>
                <w:rFonts w:ascii="Arial" w:hAnsi="Arial" w:cs="Arial"/>
                <w:b/>
                <w:sz w:val="18"/>
                <w:szCs w:val="18"/>
              </w:rPr>
            </w:pPr>
            <w:r w:rsidRPr="00F72358">
              <w:rPr>
                <w:rFonts w:ascii="Arial" w:hAnsi="Arial" w:cs="Arial"/>
                <w:sz w:val="18"/>
                <w:szCs w:val="18"/>
              </w:rPr>
              <w:t>Pieczęć i podpis osoby upoważnionej</w:t>
            </w:r>
          </w:p>
        </w:tc>
        <w:tc>
          <w:tcPr>
            <w:tcW w:w="3650" w:type="dxa"/>
            <w:tcBorders>
              <w:bottom w:val="single" w:sz="12" w:space="0" w:color="auto"/>
            </w:tcBorders>
            <w:vAlign w:val="center"/>
          </w:tcPr>
          <w:p w:rsidR="00B07BCD" w:rsidRPr="00F72358" w:rsidRDefault="00B07BCD" w:rsidP="003372B7">
            <w:pPr>
              <w:spacing w:before="120" w:after="120"/>
              <w:jc w:val="center"/>
              <w:rPr>
                <w:rFonts w:ascii="Arial" w:hAnsi="Arial" w:cs="Arial"/>
                <w:sz w:val="18"/>
                <w:szCs w:val="18"/>
              </w:rPr>
            </w:pPr>
          </w:p>
        </w:tc>
      </w:tr>
      <w:tr w:rsidR="00B07BCD" w:rsidRPr="00F72358" w:rsidTr="003372B7">
        <w:trPr>
          <w:trHeight w:val="362"/>
        </w:trPr>
        <w:tc>
          <w:tcPr>
            <w:tcW w:w="9322" w:type="dxa"/>
            <w:gridSpan w:val="4"/>
            <w:tcBorders>
              <w:top w:val="single" w:sz="12" w:space="0" w:color="auto"/>
              <w:bottom w:val="single" w:sz="6" w:space="0" w:color="auto"/>
            </w:tcBorders>
            <w:shd w:val="clear" w:color="auto" w:fill="D9D9D9"/>
            <w:vAlign w:val="center"/>
          </w:tcPr>
          <w:p w:rsidR="00B07BCD" w:rsidRDefault="00B07BCD" w:rsidP="003372B7">
            <w:pPr>
              <w:spacing w:before="60" w:after="60"/>
              <w:jc w:val="center"/>
              <w:rPr>
                <w:rFonts w:ascii="Arial" w:hAnsi="Arial" w:cs="Arial"/>
                <w:b/>
                <w:sz w:val="18"/>
                <w:szCs w:val="18"/>
              </w:rPr>
            </w:pPr>
            <w:r>
              <w:rPr>
                <w:rFonts w:ascii="Arial" w:hAnsi="Arial" w:cs="Arial"/>
                <w:b/>
                <w:sz w:val="18"/>
                <w:szCs w:val="18"/>
              </w:rPr>
              <w:t xml:space="preserve">DATA ZATWIERDZENIA </w:t>
            </w:r>
            <w:r w:rsidRPr="00F72358">
              <w:rPr>
                <w:rFonts w:ascii="Arial" w:hAnsi="Arial" w:cs="Arial"/>
                <w:b/>
                <w:sz w:val="18"/>
                <w:szCs w:val="18"/>
              </w:rPr>
              <w:t>PLANU DZIAŁANIA</w:t>
            </w:r>
            <w:r>
              <w:rPr>
                <w:rFonts w:ascii="Arial" w:hAnsi="Arial" w:cs="Arial"/>
                <w:b/>
                <w:sz w:val="18"/>
                <w:szCs w:val="18"/>
              </w:rPr>
              <w:t xml:space="preserve"> ALBO FISZKI PROJEKTU POZAKONKURSOWEGO </w:t>
            </w:r>
            <w:r>
              <w:rPr>
                <w:rFonts w:ascii="Arial" w:hAnsi="Arial" w:cs="Arial"/>
                <w:b/>
                <w:sz w:val="18"/>
                <w:szCs w:val="18"/>
              </w:rPr>
              <w:br/>
              <w:t>I IDENTYFIKACJI PROJEKTÓW POZAKONKURSOWYCH, KTÓRYCH FISZKI ZAWARTO W PLANIE DZIAŁANIA</w:t>
            </w:r>
          </w:p>
          <w:p w:rsidR="00B07BCD" w:rsidRPr="00416D68" w:rsidRDefault="00B07BCD" w:rsidP="003372B7">
            <w:pPr>
              <w:spacing w:before="60" w:after="60"/>
              <w:jc w:val="center"/>
              <w:rPr>
                <w:rFonts w:ascii="Arial" w:hAnsi="Arial" w:cs="Arial"/>
                <w:i/>
                <w:sz w:val="14"/>
                <w:szCs w:val="14"/>
              </w:rPr>
            </w:pPr>
            <w:r w:rsidRPr="00416D68">
              <w:rPr>
                <w:rFonts w:ascii="Arial" w:hAnsi="Arial" w:cs="Arial"/>
                <w:i/>
                <w:sz w:val="14"/>
                <w:szCs w:val="14"/>
              </w:rPr>
              <w:t>(wypełnia Instytucja Zarządzająca POWER, wprowadzając Plan działania jako załącznik do Szczegółowego</w:t>
            </w:r>
            <w:r>
              <w:rPr>
                <w:rFonts w:ascii="Arial" w:hAnsi="Arial" w:cs="Arial"/>
                <w:i/>
                <w:sz w:val="14"/>
                <w:szCs w:val="14"/>
              </w:rPr>
              <w:t xml:space="preserve"> </w:t>
            </w:r>
            <w:r w:rsidRPr="00416D68">
              <w:rPr>
                <w:rFonts w:ascii="Arial" w:hAnsi="Arial" w:cs="Arial"/>
                <w:i/>
                <w:sz w:val="14"/>
                <w:szCs w:val="14"/>
              </w:rPr>
              <w:t xml:space="preserve">Opisu Osi Priorytetowych POWER) </w:t>
            </w:r>
          </w:p>
        </w:tc>
      </w:tr>
      <w:tr w:rsidR="00B07BCD" w:rsidRPr="00F72358" w:rsidTr="003372B7">
        <w:trPr>
          <w:trHeight w:val="1116"/>
        </w:trPr>
        <w:tc>
          <w:tcPr>
            <w:tcW w:w="9322" w:type="dxa"/>
            <w:gridSpan w:val="4"/>
            <w:tcBorders>
              <w:top w:val="single" w:sz="6" w:space="0" w:color="auto"/>
              <w:bottom w:val="single" w:sz="12" w:space="0" w:color="auto"/>
            </w:tcBorders>
            <w:shd w:val="clear" w:color="auto" w:fill="FFFFFF"/>
            <w:vAlign w:val="center"/>
          </w:tcPr>
          <w:p w:rsidR="00B07BCD" w:rsidRPr="00F72358" w:rsidRDefault="006B4F29" w:rsidP="003372B7">
            <w:pPr>
              <w:spacing w:before="120" w:after="120"/>
              <w:rPr>
                <w:rFonts w:ascii="Arial" w:hAnsi="Arial" w:cs="Arial"/>
                <w:sz w:val="18"/>
                <w:szCs w:val="18"/>
              </w:rPr>
            </w:pPr>
            <w:r>
              <w:rPr>
                <w:rFonts w:ascii="Arial" w:hAnsi="Arial" w:cs="Arial"/>
                <w:sz w:val="18"/>
                <w:szCs w:val="18"/>
              </w:rPr>
              <w:t>21.12.2015</w:t>
            </w:r>
            <w:bookmarkStart w:id="0" w:name="_GoBack"/>
            <w:bookmarkEnd w:id="0"/>
          </w:p>
        </w:tc>
      </w:tr>
    </w:tbl>
    <w:p w:rsidR="00B07BCD" w:rsidRDefault="00B07BCD" w:rsidP="00956FA9"/>
    <w:sectPr w:rsidR="00B07BCD" w:rsidSect="007B58B9">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049" w:rsidRDefault="00A91049" w:rsidP="00C82274">
      <w:pPr>
        <w:spacing w:after="0" w:line="240" w:lineRule="auto"/>
      </w:pPr>
      <w:r>
        <w:separator/>
      </w:r>
    </w:p>
  </w:endnote>
  <w:endnote w:type="continuationSeparator" w:id="0">
    <w:p w:rsidR="00A91049" w:rsidRDefault="00A91049" w:rsidP="00C82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570" w:rsidRDefault="00953570">
    <w:pPr>
      <w:pStyle w:val="Stopka"/>
      <w:jc w:val="right"/>
    </w:pPr>
    <w:r>
      <w:fldChar w:fldCharType="begin"/>
    </w:r>
    <w:r>
      <w:instrText>PAGE   \* MERGEFORMAT</w:instrText>
    </w:r>
    <w:r>
      <w:fldChar w:fldCharType="separate"/>
    </w:r>
    <w:r w:rsidR="006B4F29">
      <w:rPr>
        <w:noProof/>
      </w:rPr>
      <w:t>7</w:t>
    </w:r>
    <w:r>
      <w:rPr>
        <w:noProof/>
      </w:rPr>
      <w:fldChar w:fldCharType="end"/>
    </w:r>
  </w:p>
  <w:p w:rsidR="00953570" w:rsidRDefault="009535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049" w:rsidRDefault="00A91049" w:rsidP="00C82274">
      <w:pPr>
        <w:spacing w:after="0" w:line="240" w:lineRule="auto"/>
      </w:pPr>
      <w:r>
        <w:separator/>
      </w:r>
    </w:p>
  </w:footnote>
  <w:footnote w:type="continuationSeparator" w:id="0">
    <w:p w:rsidR="00A91049" w:rsidRDefault="00A91049" w:rsidP="00C822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2E8"/>
    <w:multiLevelType w:val="hybridMultilevel"/>
    <w:tmpl w:val="E2A69DB4"/>
    <w:lvl w:ilvl="0" w:tplc="04150017">
      <w:start w:val="1"/>
      <w:numFmt w:val="lowerLetter"/>
      <w:lvlText w:val="%1)"/>
      <w:lvlJc w:val="left"/>
      <w:pPr>
        <w:ind w:left="777" w:hanging="360"/>
      </w:pPr>
      <w:rPr>
        <w:rFonts w:cs="Times New Roman" w:hint="default"/>
      </w:rPr>
    </w:lvl>
    <w:lvl w:ilvl="1" w:tplc="04150001">
      <w:start w:val="1"/>
      <w:numFmt w:val="bullet"/>
      <w:lvlText w:val=""/>
      <w:lvlJc w:val="left"/>
      <w:pPr>
        <w:ind w:left="1497" w:hanging="360"/>
      </w:pPr>
      <w:rPr>
        <w:rFonts w:ascii="Symbol" w:hAnsi="Symbol" w:hint="default"/>
      </w:rPr>
    </w:lvl>
    <w:lvl w:ilvl="2" w:tplc="0415001B" w:tentative="1">
      <w:start w:val="1"/>
      <w:numFmt w:val="lowerRoman"/>
      <w:lvlText w:val="%3."/>
      <w:lvlJc w:val="right"/>
      <w:pPr>
        <w:ind w:left="2217" w:hanging="180"/>
      </w:pPr>
      <w:rPr>
        <w:rFonts w:cs="Times New Roman"/>
      </w:rPr>
    </w:lvl>
    <w:lvl w:ilvl="3" w:tplc="0415000F" w:tentative="1">
      <w:start w:val="1"/>
      <w:numFmt w:val="decimal"/>
      <w:lvlText w:val="%4."/>
      <w:lvlJc w:val="left"/>
      <w:pPr>
        <w:ind w:left="2937" w:hanging="360"/>
      </w:pPr>
      <w:rPr>
        <w:rFonts w:cs="Times New Roman"/>
      </w:rPr>
    </w:lvl>
    <w:lvl w:ilvl="4" w:tplc="04150019" w:tentative="1">
      <w:start w:val="1"/>
      <w:numFmt w:val="lowerLetter"/>
      <w:lvlText w:val="%5."/>
      <w:lvlJc w:val="left"/>
      <w:pPr>
        <w:ind w:left="3657" w:hanging="360"/>
      </w:pPr>
      <w:rPr>
        <w:rFonts w:cs="Times New Roman"/>
      </w:rPr>
    </w:lvl>
    <w:lvl w:ilvl="5" w:tplc="0415001B" w:tentative="1">
      <w:start w:val="1"/>
      <w:numFmt w:val="lowerRoman"/>
      <w:lvlText w:val="%6."/>
      <w:lvlJc w:val="right"/>
      <w:pPr>
        <w:ind w:left="4377" w:hanging="180"/>
      </w:pPr>
      <w:rPr>
        <w:rFonts w:cs="Times New Roman"/>
      </w:rPr>
    </w:lvl>
    <w:lvl w:ilvl="6" w:tplc="0415000F" w:tentative="1">
      <w:start w:val="1"/>
      <w:numFmt w:val="decimal"/>
      <w:lvlText w:val="%7."/>
      <w:lvlJc w:val="left"/>
      <w:pPr>
        <w:ind w:left="5097" w:hanging="360"/>
      </w:pPr>
      <w:rPr>
        <w:rFonts w:cs="Times New Roman"/>
      </w:rPr>
    </w:lvl>
    <w:lvl w:ilvl="7" w:tplc="04150019" w:tentative="1">
      <w:start w:val="1"/>
      <w:numFmt w:val="lowerLetter"/>
      <w:lvlText w:val="%8."/>
      <w:lvlJc w:val="left"/>
      <w:pPr>
        <w:ind w:left="5817" w:hanging="360"/>
      </w:pPr>
      <w:rPr>
        <w:rFonts w:cs="Times New Roman"/>
      </w:rPr>
    </w:lvl>
    <w:lvl w:ilvl="8" w:tplc="0415001B" w:tentative="1">
      <w:start w:val="1"/>
      <w:numFmt w:val="lowerRoman"/>
      <w:lvlText w:val="%9."/>
      <w:lvlJc w:val="right"/>
      <w:pPr>
        <w:ind w:left="6537" w:hanging="180"/>
      </w:pPr>
      <w:rPr>
        <w:rFonts w:cs="Times New Roman"/>
      </w:rPr>
    </w:lvl>
  </w:abstractNum>
  <w:abstractNum w:abstractNumId="1">
    <w:nsid w:val="06842A6A"/>
    <w:multiLevelType w:val="hybridMultilevel"/>
    <w:tmpl w:val="DA849640"/>
    <w:lvl w:ilvl="0" w:tplc="04150017">
      <w:start w:val="1"/>
      <w:numFmt w:val="lowerLetter"/>
      <w:lvlText w:val="%1)"/>
      <w:lvlJc w:val="left"/>
      <w:pPr>
        <w:ind w:left="777" w:hanging="360"/>
      </w:pPr>
      <w:rPr>
        <w:rFonts w:cs="Times New Roman" w:hint="default"/>
      </w:rPr>
    </w:lvl>
    <w:lvl w:ilvl="1" w:tplc="04150019">
      <w:start w:val="1"/>
      <w:numFmt w:val="lowerLetter"/>
      <w:lvlText w:val="%2."/>
      <w:lvlJc w:val="left"/>
      <w:pPr>
        <w:ind w:left="1497" w:hanging="360"/>
      </w:pPr>
      <w:rPr>
        <w:rFonts w:cs="Times New Roman"/>
      </w:rPr>
    </w:lvl>
    <w:lvl w:ilvl="2" w:tplc="0415001B" w:tentative="1">
      <w:start w:val="1"/>
      <w:numFmt w:val="lowerRoman"/>
      <w:lvlText w:val="%3."/>
      <w:lvlJc w:val="right"/>
      <w:pPr>
        <w:ind w:left="2217" w:hanging="180"/>
      </w:pPr>
      <w:rPr>
        <w:rFonts w:cs="Times New Roman"/>
      </w:rPr>
    </w:lvl>
    <w:lvl w:ilvl="3" w:tplc="0415000F" w:tentative="1">
      <w:start w:val="1"/>
      <w:numFmt w:val="decimal"/>
      <w:lvlText w:val="%4."/>
      <w:lvlJc w:val="left"/>
      <w:pPr>
        <w:ind w:left="2937" w:hanging="360"/>
      </w:pPr>
      <w:rPr>
        <w:rFonts w:cs="Times New Roman"/>
      </w:rPr>
    </w:lvl>
    <w:lvl w:ilvl="4" w:tplc="04150019" w:tentative="1">
      <w:start w:val="1"/>
      <w:numFmt w:val="lowerLetter"/>
      <w:lvlText w:val="%5."/>
      <w:lvlJc w:val="left"/>
      <w:pPr>
        <w:ind w:left="3657" w:hanging="360"/>
      </w:pPr>
      <w:rPr>
        <w:rFonts w:cs="Times New Roman"/>
      </w:rPr>
    </w:lvl>
    <w:lvl w:ilvl="5" w:tplc="0415001B" w:tentative="1">
      <w:start w:val="1"/>
      <w:numFmt w:val="lowerRoman"/>
      <w:lvlText w:val="%6."/>
      <w:lvlJc w:val="right"/>
      <w:pPr>
        <w:ind w:left="4377" w:hanging="180"/>
      </w:pPr>
      <w:rPr>
        <w:rFonts w:cs="Times New Roman"/>
      </w:rPr>
    </w:lvl>
    <w:lvl w:ilvl="6" w:tplc="0415000F" w:tentative="1">
      <w:start w:val="1"/>
      <w:numFmt w:val="decimal"/>
      <w:lvlText w:val="%7."/>
      <w:lvlJc w:val="left"/>
      <w:pPr>
        <w:ind w:left="5097" w:hanging="360"/>
      </w:pPr>
      <w:rPr>
        <w:rFonts w:cs="Times New Roman"/>
      </w:rPr>
    </w:lvl>
    <w:lvl w:ilvl="7" w:tplc="04150019" w:tentative="1">
      <w:start w:val="1"/>
      <w:numFmt w:val="lowerLetter"/>
      <w:lvlText w:val="%8."/>
      <w:lvlJc w:val="left"/>
      <w:pPr>
        <w:ind w:left="5817" w:hanging="360"/>
      </w:pPr>
      <w:rPr>
        <w:rFonts w:cs="Times New Roman"/>
      </w:rPr>
    </w:lvl>
    <w:lvl w:ilvl="8" w:tplc="0415001B" w:tentative="1">
      <w:start w:val="1"/>
      <w:numFmt w:val="lowerRoman"/>
      <w:lvlText w:val="%9."/>
      <w:lvlJc w:val="right"/>
      <w:pPr>
        <w:ind w:left="6537" w:hanging="180"/>
      </w:pPr>
      <w:rPr>
        <w:rFonts w:cs="Times New Roman"/>
      </w:rPr>
    </w:lvl>
  </w:abstractNum>
  <w:abstractNum w:abstractNumId="2">
    <w:nsid w:val="07767064"/>
    <w:multiLevelType w:val="hybridMultilevel"/>
    <w:tmpl w:val="EE3E6CC0"/>
    <w:lvl w:ilvl="0" w:tplc="C64E3D24">
      <w:start w:val="1"/>
      <w:numFmt w:val="bullet"/>
      <w:lvlText w:val=""/>
      <w:lvlJc w:val="left"/>
      <w:pPr>
        <w:ind w:left="417" w:hanging="360"/>
      </w:pPr>
      <w:rPr>
        <w:rFonts w:ascii="Symbol" w:hAnsi="Symbol" w:hint="default"/>
      </w:rPr>
    </w:lvl>
    <w:lvl w:ilvl="1" w:tplc="04150003" w:tentative="1">
      <w:start w:val="1"/>
      <w:numFmt w:val="bullet"/>
      <w:lvlText w:val="o"/>
      <w:lvlJc w:val="left"/>
      <w:pPr>
        <w:ind w:left="1137" w:hanging="360"/>
      </w:pPr>
      <w:rPr>
        <w:rFonts w:ascii="Courier New" w:hAnsi="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hint="default"/>
      </w:rPr>
    </w:lvl>
    <w:lvl w:ilvl="8" w:tplc="04150005" w:tentative="1">
      <w:start w:val="1"/>
      <w:numFmt w:val="bullet"/>
      <w:lvlText w:val=""/>
      <w:lvlJc w:val="left"/>
      <w:pPr>
        <w:ind w:left="6177" w:hanging="360"/>
      </w:pPr>
      <w:rPr>
        <w:rFonts w:ascii="Wingdings" w:hAnsi="Wingdings" w:hint="default"/>
      </w:rPr>
    </w:lvl>
  </w:abstractNum>
  <w:abstractNum w:abstractNumId="3">
    <w:nsid w:val="0AD71712"/>
    <w:multiLevelType w:val="hybridMultilevel"/>
    <w:tmpl w:val="0B786C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34330B5"/>
    <w:multiLevelType w:val="hybridMultilevel"/>
    <w:tmpl w:val="995CE206"/>
    <w:lvl w:ilvl="0" w:tplc="C64E3D24">
      <w:start w:val="1"/>
      <w:numFmt w:val="bullet"/>
      <w:lvlText w:val=""/>
      <w:lvlJc w:val="left"/>
      <w:pPr>
        <w:ind w:left="417" w:hanging="360"/>
      </w:pPr>
      <w:rPr>
        <w:rFonts w:ascii="Symbol" w:hAnsi="Symbol" w:hint="default"/>
      </w:rPr>
    </w:lvl>
    <w:lvl w:ilvl="1" w:tplc="04150019" w:tentative="1">
      <w:start w:val="1"/>
      <w:numFmt w:val="lowerLetter"/>
      <w:lvlText w:val="%2."/>
      <w:lvlJc w:val="left"/>
      <w:pPr>
        <w:ind w:left="1137" w:hanging="360"/>
      </w:pPr>
      <w:rPr>
        <w:rFonts w:cs="Times New Roman"/>
      </w:rPr>
    </w:lvl>
    <w:lvl w:ilvl="2" w:tplc="0415001B" w:tentative="1">
      <w:start w:val="1"/>
      <w:numFmt w:val="lowerRoman"/>
      <w:lvlText w:val="%3."/>
      <w:lvlJc w:val="right"/>
      <w:pPr>
        <w:ind w:left="1857" w:hanging="180"/>
      </w:pPr>
      <w:rPr>
        <w:rFonts w:cs="Times New Roman"/>
      </w:rPr>
    </w:lvl>
    <w:lvl w:ilvl="3" w:tplc="0415000F" w:tentative="1">
      <w:start w:val="1"/>
      <w:numFmt w:val="decimal"/>
      <w:lvlText w:val="%4."/>
      <w:lvlJc w:val="left"/>
      <w:pPr>
        <w:ind w:left="2577" w:hanging="360"/>
      </w:pPr>
      <w:rPr>
        <w:rFonts w:cs="Times New Roman"/>
      </w:rPr>
    </w:lvl>
    <w:lvl w:ilvl="4" w:tplc="04150019" w:tentative="1">
      <w:start w:val="1"/>
      <w:numFmt w:val="lowerLetter"/>
      <w:lvlText w:val="%5."/>
      <w:lvlJc w:val="left"/>
      <w:pPr>
        <w:ind w:left="3297" w:hanging="360"/>
      </w:pPr>
      <w:rPr>
        <w:rFonts w:cs="Times New Roman"/>
      </w:rPr>
    </w:lvl>
    <w:lvl w:ilvl="5" w:tplc="0415001B" w:tentative="1">
      <w:start w:val="1"/>
      <w:numFmt w:val="lowerRoman"/>
      <w:lvlText w:val="%6."/>
      <w:lvlJc w:val="right"/>
      <w:pPr>
        <w:ind w:left="4017" w:hanging="180"/>
      </w:pPr>
      <w:rPr>
        <w:rFonts w:cs="Times New Roman"/>
      </w:rPr>
    </w:lvl>
    <w:lvl w:ilvl="6" w:tplc="0415000F" w:tentative="1">
      <w:start w:val="1"/>
      <w:numFmt w:val="decimal"/>
      <w:lvlText w:val="%7."/>
      <w:lvlJc w:val="left"/>
      <w:pPr>
        <w:ind w:left="4737" w:hanging="360"/>
      </w:pPr>
      <w:rPr>
        <w:rFonts w:cs="Times New Roman"/>
      </w:rPr>
    </w:lvl>
    <w:lvl w:ilvl="7" w:tplc="04150019" w:tentative="1">
      <w:start w:val="1"/>
      <w:numFmt w:val="lowerLetter"/>
      <w:lvlText w:val="%8."/>
      <w:lvlJc w:val="left"/>
      <w:pPr>
        <w:ind w:left="5457" w:hanging="360"/>
      </w:pPr>
      <w:rPr>
        <w:rFonts w:cs="Times New Roman"/>
      </w:rPr>
    </w:lvl>
    <w:lvl w:ilvl="8" w:tplc="0415001B" w:tentative="1">
      <w:start w:val="1"/>
      <w:numFmt w:val="lowerRoman"/>
      <w:lvlText w:val="%9."/>
      <w:lvlJc w:val="right"/>
      <w:pPr>
        <w:ind w:left="6177" w:hanging="180"/>
      </w:pPr>
      <w:rPr>
        <w:rFonts w:cs="Times New Roman"/>
      </w:rPr>
    </w:lvl>
  </w:abstractNum>
  <w:abstractNum w:abstractNumId="5">
    <w:nsid w:val="15D83D49"/>
    <w:multiLevelType w:val="hybridMultilevel"/>
    <w:tmpl w:val="965483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6543B6A"/>
    <w:multiLevelType w:val="hybridMultilevel"/>
    <w:tmpl w:val="194A99A2"/>
    <w:lvl w:ilvl="0" w:tplc="04150017">
      <w:start w:val="1"/>
      <w:numFmt w:val="lowerLetter"/>
      <w:lvlText w:val="%1)"/>
      <w:lvlJc w:val="left"/>
      <w:pPr>
        <w:ind w:left="777" w:hanging="360"/>
      </w:pPr>
      <w:rPr>
        <w:rFonts w:cs="Times New Roman" w:hint="default"/>
      </w:rPr>
    </w:lvl>
    <w:lvl w:ilvl="1" w:tplc="04150001">
      <w:start w:val="1"/>
      <w:numFmt w:val="bullet"/>
      <w:lvlText w:val=""/>
      <w:lvlJc w:val="left"/>
      <w:pPr>
        <w:ind w:left="1497" w:hanging="360"/>
      </w:pPr>
      <w:rPr>
        <w:rFonts w:ascii="Symbol" w:hAnsi="Symbol" w:hint="default"/>
      </w:rPr>
    </w:lvl>
    <w:lvl w:ilvl="2" w:tplc="0415001B" w:tentative="1">
      <w:start w:val="1"/>
      <w:numFmt w:val="lowerRoman"/>
      <w:lvlText w:val="%3."/>
      <w:lvlJc w:val="right"/>
      <w:pPr>
        <w:ind w:left="2217" w:hanging="180"/>
      </w:pPr>
      <w:rPr>
        <w:rFonts w:cs="Times New Roman"/>
      </w:rPr>
    </w:lvl>
    <w:lvl w:ilvl="3" w:tplc="0415000F" w:tentative="1">
      <w:start w:val="1"/>
      <w:numFmt w:val="decimal"/>
      <w:lvlText w:val="%4."/>
      <w:lvlJc w:val="left"/>
      <w:pPr>
        <w:ind w:left="2937" w:hanging="360"/>
      </w:pPr>
      <w:rPr>
        <w:rFonts w:cs="Times New Roman"/>
      </w:rPr>
    </w:lvl>
    <w:lvl w:ilvl="4" w:tplc="04150019" w:tentative="1">
      <w:start w:val="1"/>
      <w:numFmt w:val="lowerLetter"/>
      <w:lvlText w:val="%5."/>
      <w:lvlJc w:val="left"/>
      <w:pPr>
        <w:ind w:left="3657" w:hanging="360"/>
      </w:pPr>
      <w:rPr>
        <w:rFonts w:cs="Times New Roman"/>
      </w:rPr>
    </w:lvl>
    <w:lvl w:ilvl="5" w:tplc="0415001B" w:tentative="1">
      <w:start w:val="1"/>
      <w:numFmt w:val="lowerRoman"/>
      <w:lvlText w:val="%6."/>
      <w:lvlJc w:val="right"/>
      <w:pPr>
        <w:ind w:left="4377" w:hanging="180"/>
      </w:pPr>
      <w:rPr>
        <w:rFonts w:cs="Times New Roman"/>
      </w:rPr>
    </w:lvl>
    <w:lvl w:ilvl="6" w:tplc="0415000F" w:tentative="1">
      <w:start w:val="1"/>
      <w:numFmt w:val="decimal"/>
      <w:lvlText w:val="%7."/>
      <w:lvlJc w:val="left"/>
      <w:pPr>
        <w:ind w:left="5097" w:hanging="360"/>
      </w:pPr>
      <w:rPr>
        <w:rFonts w:cs="Times New Roman"/>
      </w:rPr>
    </w:lvl>
    <w:lvl w:ilvl="7" w:tplc="04150019" w:tentative="1">
      <w:start w:val="1"/>
      <w:numFmt w:val="lowerLetter"/>
      <w:lvlText w:val="%8."/>
      <w:lvlJc w:val="left"/>
      <w:pPr>
        <w:ind w:left="5817" w:hanging="360"/>
      </w:pPr>
      <w:rPr>
        <w:rFonts w:cs="Times New Roman"/>
      </w:rPr>
    </w:lvl>
    <w:lvl w:ilvl="8" w:tplc="0415001B" w:tentative="1">
      <w:start w:val="1"/>
      <w:numFmt w:val="lowerRoman"/>
      <w:lvlText w:val="%9."/>
      <w:lvlJc w:val="right"/>
      <w:pPr>
        <w:ind w:left="6537" w:hanging="180"/>
      </w:pPr>
      <w:rPr>
        <w:rFonts w:cs="Times New Roman"/>
      </w:rPr>
    </w:lvl>
  </w:abstractNum>
  <w:abstractNum w:abstractNumId="7">
    <w:nsid w:val="19051944"/>
    <w:multiLevelType w:val="hybridMultilevel"/>
    <w:tmpl w:val="D34A497A"/>
    <w:lvl w:ilvl="0" w:tplc="5966FA02">
      <w:start w:val="9"/>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AA48D4"/>
    <w:multiLevelType w:val="hybridMultilevel"/>
    <w:tmpl w:val="09F2E406"/>
    <w:lvl w:ilvl="0" w:tplc="973098A2">
      <w:start w:val="1"/>
      <w:numFmt w:val="decimal"/>
      <w:lvlText w:val="%1."/>
      <w:lvlJc w:val="left"/>
      <w:pPr>
        <w:ind w:left="417" w:hanging="360"/>
      </w:pPr>
      <w:rPr>
        <w:rFonts w:cs="Times New Roman" w:hint="default"/>
      </w:rPr>
    </w:lvl>
    <w:lvl w:ilvl="1" w:tplc="04150019" w:tentative="1">
      <w:start w:val="1"/>
      <w:numFmt w:val="lowerLetter"/>
      <w:lvlText w:val="%2."/>
      <w:lvlJc w:val="left"/>
      <w:pPr>
        <w:ind w:left="1137" w:hanging="360"/>
      </w:pPr>
      <w:rPr>
        <w:rFonts w:cs="Times New Roman"/>
      </w:rPr>
    </w:lvl>
    <w:lvl w:ilvl="2" w:tplc="0415001B" w:tentative="1">
      <w:start w:val="1"/>
      <w:numFmt w:val="lowerRoman"/>
      <w:lvlText w:val="%3."/>
      <w:lvlJc w:val="right"/>
      <w:pPr>
        <w:ind w:left="1857" w:hanging="180"/>
      </w:pPr>
      <w:rPr>
        <w:rFonts w:cs="Times New Roman"/>
      </w:rPr>
    </w:lvl>
    <w:lvl w:ilvl="3" w:tplc="0415000F" w:tentative="1">
      <w:start w:val="1"/>
      <w:numFmt w:val="decimal"/>
      <w:lvlText w:val="%4."/>
      <w:lvlJc w:val="left"/>
      <w:pPr>
        <w:ind w:left="2577" w:hanging="360"/>
      </w:pPr>
      <w:rPr>
        <w:rFonts w:cs="Times New Roman"/>
      </w:rPr>
    </w:lvl>
    <w:lvl w:ilvl="4" w:tplc="04150019" w:tentative="1">
      <w:start w:val="1"/>
      <w:numFmt w:val="lowerLetter"/>
      <w:lvlText w:val="%5."/>
      <w:lvlJc w:val="left"/>
      <w:pPr>
        <w:ind w:left="3297" w:hanging="360"/>
      </w:pPr>
      <w:rPr>
        <w:rFonts w:cs="Times New Roman"/>
      </w:rPr>
    </w:lvl>
    <w:lvl w:ilvl="5" w:tplc="0415001B" w:tentative="1">
      <w:start w:val="1"/>
      <w:numFmt w:val="lowerRoman"/>
      <w:lvlText w:val="%6."/>
      <w:lvlJc w:val="right"/>
      <w:pPr>
        <w:ind w:left="4017" w:hanging="180"/>
      </w:pPr>
      <w:rPr>
        <w:rFonts w:cs="Times New Roman"/>
      </w:rPr>
    </w:lvl>
    <w:lvl w:ilvl="6" w:tplc="0415000F" w:tentative="1">
      <w:start w:val="1"/>
      <w:numFmt w:val="decimal"/>
      <w:lvlText w:val="%7."/>
      <w:lvlJc w:val="left"/>
      <w:pPr>
        <w:ind w:left="4737" w:hanging="360"/>
      </w:pPr>
      <w:rPr>
        <w:rFonts w:cs="Times New Roman"/>
      </w:rPr>
    </w:lvl>
    <w:lvl w:ilvl="7" w:tplc="04150019" w:tentative="1">
      <w:start w:val="1"/>
      <w:numFmt w:val="lowerLetter"/>
      <w:lvlText w:val="%8."/>
      <w:lvlJc w:val="left"/>
      <w:pPr>
        <w:ind w:left="5457" w:hanging="360"/>
      </w:pPr>
      <w:rPr>
        <w:rFonts w:cs="Times New Roman"/>
      </w:rPr>
    </w:lvl>
    <w:lvl w:ilvl="8" w:tplc="0415001B" w:tentative="1">
      <w:start w:val="1"/>
      <w:numFmt w:val="lowerRoman"/>
      <w:lvlText w:val="%9."/>
      <w:lvlJc w:val="right"/>
      <w:pPr>
        <w:ind w:left="6177" w:hanging="180"/>
      </w:pPr>
      <w:rPr>
        <w:rFonts w:cs="Times New Roman"/>
      </w:rPr>
    </w:lvl>
  </w:abstractNum>
  <w:abstractNum w:abstractNumId="9">
    <w:nsid w:val="1A683037"/>
    <w:multiLevelType w:val="hybridMultilevel"/>
    <w:tmpl w:val="5262EDDA"/>
    <w:lvl w:ilvl="0" w:tplc="0415000F">
      <w:start w:val="6"/>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0">
    <w:nsid w:val="1E7D5227"/>
    <w:multiLevelType w:val="hybridMultilevel"/>
    <w:tmpl w:val="8E7C94FC"/>
    <w:lvl w:ilvl="0" w:tplc="EA16F538">
      <w:start w:val="1"/>
      <w:numFmt w:val="decimal"/>
      <w:lvlText w:val="%1."/>
      <w:lvlJc w:val="left"/>
      <w:pPr>
        <w:ind w:left="360" w:hanging="360"/>
      </w:pPr>
      <w:rPr>
        <w:rFonts w:cs="Times New Roman" w:hint="default"/>
        <w:b w:val="0"/>
      </w:rPr>
    </w:lvl>
    <w:lvl w:ilvl="1" w:tplc="EDC06F20">
      <w:start w:val="1"/>
      <w:numFmt w:val="lowerLetter"/>
      <w:lvlText w:val="%2."/>
      <w:lvlJc w:val="left"/>
      <w:pPr>
        <w:ind w:left="1080" w:hanging="360"/>
      </w:pPr>
      <w:rPr>
        <w:rFonts w:cs="Times New Roman"/>
        <w:b w:val="0"/>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nsid w:val="2ABD4688"/>
    <w:multiLevelType w:val="hybridMultilevel"/>
    <w:tmpl w:val="386835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C992F10"/>
    <w:multiLevelType w:val="hybridMultilevel"/>
    <w:tmpl w:val="EA5C62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D292C92"/>
    <w:multiLevelType w:val="hybridMultilevel"/>
    <w:tmpl w:val="15D881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DF6D0E"/>
    <w:multiLevelType w:val="hybridMultilevel"/>
    <w:tmpl w:val="E8E4EE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327B5AFD"/>
    <w:multiLevelType w:val="hybridMultilevel"/>
    <w:tmpl w:val="E9166F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B057821"/>
    <w:multiLevelType w:val="hybridMultilevel"/>
    <w:tmpl w:val="BC3CC192"/>
    <w:lvl w:ilvl="0" w:tplc="04150017">
      <w:start w:val="1"/>
      <w:numFmt w:val="lowerLetter"/>
      <w:lvlText w:val="%1)"/>
      <w:lvlJc w:val="left"/>
      <w:pPr>
        <w:ind w:left="777" w:hanging="360"/>
      </w:pPr>
      <w:rPr>
        <w:rFonts w:cs="Times New Roman" w:hint="default"/>
      </w:rPr>
    </w:lvl>
    <w:lvl w:ilvl="1" w:tplc="C64E3D24">
      <w:start w:val="1"/>
      <w:numFmt w:val="bullet"/>
      <w:lvlText w:val=""/>
      <w:lvlJc w:val="left"/>
      <w:pPr>
        <w:ind w:left="1497" w:hanging="360"/>
      </w:pPr>
      <w:rPr>
        <w:rFonts w:ascii="Symbol" w:hAnsi="Symbol" w:hint="default"/>
      </w:rPr>
    </w:lvl>
    <w:lvl w:ilvl="2" w:tplc="0415001B" w:tentative="1">
      <w:start w:val="1"/>
      <w:numFmt w:val="lowerRoman"/>
      <w:lvlText w:val="%3."/>
      <w:lvlJc w:val="right"/>
      <w:pPr>
        <w:ind w:left="2217" w:hanging="180"/>
      </w:pPr>
      <w:rPr>
        <w:rFonts w:cs="Times New Roman"/>
      </w:rPr>
    </w:lvl>
    <w:lvl w:ilvl="3" w:tplc="0415000F" w:tentative="1">
      <w:start w:val="1"/>
      <w:numFmt w:val="decimal"/>
      <w:lvlText w:val="%4."/>
      <w:lvlJc w:val="left"/>
      <w:pPr>
        <w:ind w:left="2937" w:hanging="360"/>
      </w:pPr>
      <w:rPr>
        <w:rFonts w:cs="Times New Roman"/>
      </w:rPr>
    </w:lvl>
    <w:lvl w:ilvl="4" w:tplc="04150019" w:tentative="1">
      <w:start w:val="1"/>
      <w:numFmt w:val="lowerLetter"/>
      <w:lvlText w:val="%5."/>
      <w:lvlJc w:val="left"/>
      <w:pPr>
        <w:ind w:left="3657" w:hanging="360"/>
      </w:pPr>
      <w:rPr>
        <w:rFonts w:cs="Times New Roman"/>
      </w:rPr>
    </w:lvl>
    <w:lvl w:ilvl="5" w:tplc="0415001B" w:tentative="1">
      <w:start w:val="1"/>
      <w:numFmt w:val="lowerRoman"/>
      <w:lvlText w:val="%6."/>
      <w:lvlJc w:val="right"/>
      <w:pPr>
        <w:ind w:left="4377" w:hanging="180"/>
      </w:pPr>
      <w:rPr>
        <w:rFonts w:cs="Times New Roman"/>
      </w:rPr>
    </w:lvl>
    <w:lvl w:ilvl="6" w:tplc="0415000F" w:tentative="1">
      <w:start w:val="1"/>
      <w:numFmt w:val="decimal"/>
      <w:lvlText w:val="%7."/>
      <w:lvlJc w:val="left"/>
      <w:pPr>
        <w:ind w:left="5097" w:hanging="360"/>
      </w:pPr>
      <w:rPr>
        <w:rFonts w:cs="Times New Roman"/>
      </w:rPr>
    </w:lvl>
    <w:lvl w:ilvl="7" w:tplc="04150019" w:tentative="1">
      <w:start w:val="1"/>
      <w:numFmt w:val="lowerLetter"/>
      <w:lvlText w:val="%8."/>
      <w:lvlJc w:val="left"/>
      <w:pPr>
        <w:ind w:left="5817" w:hanging="360"/>
      </w:pPr>
      <w:rPr>
        <w:rFonts w:cs="Times New Roman"/>
      </w:rPr>
    </w:lvl>
    <w:lvl w:ilvl="8" w:tplc="0415001B" w:tentative="1">
      <w:start w:val="1"/>
      <w:numFmt w:val="lowerRoman"/>
      <w:lvlText w:val="%9."/>
      <w:lvlJc w:val="right"/>
      <w:pPr>
        <w:ind w:left="6537" w:hanging="180"/>
      </w:pPr>
      <w:rPr>
        <w:rFonts w:cs="Times New Roman"/>
      </w:rPr>
    </w:lvl>
  </w:abstractNum>
  <w:abstractNum w:abstractNumId="18">
    <w:nsid w:val="4A973994"/>
    <w:multiLevelType w:val="hybridMultilevel"/>
    <w:tmpl w:val="2EA6E0A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9">
    <w:nsid w:val="4B251D27"/>
    <w:multiLevelType w:val="hybridMultilevel"/>
    <w:tmpl w:val="5644F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EE72FF7"/>
    <w:multiLevelType w:val="hybridMultilevel"/>
    <w:tmpl w:val="5CDA7588"/>
    <w:lvl w:ilvl="0" w:tplc="04150017">
      <w:start w:val="1"/>
      <w:numFmt w:val="lowerLetter"/>
      <w:lvlText w:val="%1)"/>
      <w:lvlJc w:val="left"/>
      <w:pPr>
        <w:ind w:left="777" w:hanging="360"/>
      </w:pPr>
      <w:rPr>
        <w:rFonts w:cs="Times New Roman" w:hint="default"/>
      </w:rPr>
    </w:lvl>
    <w:lvl w:ilvl="1" w:tplc="04150001">
      <w:start w:val="1"/>
      <w:numFmt w:val="bullet"/>
      <w:lvlText w:val=""/>
      <w:lvlJc w:val="left"/>
      <w:pPr>
        <w:ind w:left="1497" w:hanging="360"/>
      </w:pPr>
      <w:rPr>
        <w:rFonts w:ascii="Symbol" w:hAnsi="Symbol" w:hint="default"/>
      </w:rPr>
    </w:lvl>
    <w:lvl w:ilvl="2" w:tplc="7B82C0FA">
      <w:start w:val="14"/>
      <w:numFmt w:val="decimal"/>
      <w:lvlText w:val="%3."/>
      <w:lvlJc w:val="left"/>
      <w:pPr>
        <w:ind w:left="2397" w:hanging="360"/>
      </w:pPr>
      <w:rPr>
        <w:rFonts w:hint="default"/>
      </w:rPr>
    </w:lvl>
    <w:lvl w:ilvl="3" w:tplc="0415000F" w:tentative="1">
      <w:start w:val="1"/>
      <w:numFmt w:val="decimal"/>
      <w:lvlText w:val="%4."/>
      <w:lvlJc w:val="left"/>
      <w:pPr>
        <w:ind w:left="2937" w:hanging="360"/>
      </w:pPr>
      <w:rPr>
        <w:rFonts w:cs="Times New Roman"/>
      </w:rPr>
    </w:lvl>
    <w:lvl w:ilvl="4" w:tplc="04150019" w:tentative="1">
      <w:start w:val="1"/>
      <w:numFmt w:val="lowerLetter"/>
      <w:lvlText w:val="%5."/>
      <w:lvlJc w:val="left"/>
      <w:pPr>
        <w:ind w:left="3657" w:hanging="360"/>
      </w:pPr>
      <w:rPr>
        <w:rFonts w:cs="Times New Roman"/>
      </w:rPr>
    </w:lvl>
    <w:lvl w:ilvl="5" w:tplc="0415001B" w:tentative="1">
      <w:start w:val="1"/>
      <w:numFmt w:val="lowerRoman"/>
      <w:lvlText w:val="%6."/>
      <w:lvlJc w:val="right"/>
      <w:pPr>
        <w:ind w:left="4377" w:hanging="180"/>
      </w:pPr>
      <w:rPr>
        <w:rFonts w:cs="Times New Roman"/>
      </w:rPr>
    </w:lvl>
    <w:lvl w:ilvl="6" w:tplc="0415000F" w:tentative="1">
      <w:start w:val="1"/>
      <w:numFmt w:val="decimal"/>
      <w:lvlText w:val="%7."/>
      <w:lvlJc w:val="left"/>
      <w:pPr>
        <w:ind w:left="5097" w:hanging="360"/>
      </w:pPr>
      <w:rPr>
        <w:rFonts w:cs="Times New Roman"/>
      </w:rPr>
    </w:lvl>
    <w:lvl w:ilvl="7" w:tplc="04150019" w:tentative="1">
      <w:start w:val="1"/>
      <w:numFmt w:val="lowerLetter"/>
      <w:lvlText w:val="%8."/>
      <w:lvlJc w:val="left"/>
      <w:pPr>
        <w:ind w:left="5817" w:hanging="360"/>
      </w:pPr>
      <w:rPr>
        <w:rFonts w:cs="Times New Roman"/>
      </w:rPr>
    </w:lvl>
    <w:lvl w:ilvl="8" w:tplc="0415001B" w:tentative="1">
      <w:start w:val="1"/>
      <w:numFmt w:val="lowerRoman"/>
      <w:lvlText w:val="%9."/>
      <w:lvlJc w:val="right"/>
      <w:pPr>
        <w:ind w:left="6537" w:hanging="180"/>
      </w:pPr>
      <w:rPr>
        <w:rFonts w:cs="Times New Roman"/>
      </w:rPr>
    </w:lvl>
  </w:abstractNum>
  <w:abstractNum w:abstractNumId="21">
    <w:nsid w:val="4F937E88"/>
    <w:multiLevelType w:val="hybridMultilevel"/>
    <w:tmpl w:val="33D84C40"/>
    <w:lvl w:ilvl="0" w:tplc="560A30A2">
      <w:start w:val="3"/>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nsid w:val="5359315E"/>
    <w:multiLevelType w:val="hybridMultilevel"/>
    <w:tmpl w:val="4B2643B2"/>
    <w:lvl w:ilvl="0" w:tplc="C64E3D24">
      <w:start w:val="1"/>
      <w:numFmt w:val="bullet"/>
      <w:lvlText w:val=""/>
      <w:lvlJc w:val="left"/>
      <w:pPr>
        <w:ind w:left="417" w:hanging="360"/>
      </w:pPr>
      <w:rPr>
        <w:rFonts w:ascii="Symbol" w:hAnsi="Symbol" w:hint="default"/>
      </w:rPr>
    </w:lvl>
    <w:lvl w:ilvl="1" w:tplc="04150003" w:tentative="1">
      <w:start w:val="1"/>
      <w:numFmt w:val="bullet"/>
      <w:lvlText w:val="o"/>
      <w:lvlJc w:val="left"/>
      <w:pPr>
        <w:ind w:left="1137" w:hanging="360"/>
      </w:pPr>
      <w:rPr>
        <w:rFonts w:ascii="Courier New" w:hAnsi="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hint="default"/>
      </w:rPr>
    </w:lvl>
    <w:lvl w:ilvl="8" w:tplc="04150005" w:tentative="1">
      <w:start w:val="1"/>
      <w:numFmt w:val="bullet"/>
      <w:lvlText w:val=""/>
      <w:lvlJc w:val="left"/>
      <w:pPr>
        <w:ind w:left="6177" w:hanging="360"/>
      </w:pPr>
      <w:rPr>
        <w:rFonts w:ascii="Wingdings" w:hAnsi="Wingdings" w:hint="default"/>
      </w:rPr>
    </w:lvl>
  </w:abstractNum>
  <w:abstractNum w:abstractNumId="23">
    <w:nsid w:val="5EB21036"/>
    <w:multiLevelType w:val="hybridMultilevel"/>
    <w:tmpl w:val="21340EF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63225E06"/>
    <w:multiLevelType w:val="hybridMultilevel"/>
    <w:tmpl w:val="BE52E908"/>
    <w:lvl w:ilvl="0" w:tplc="5966FA02">
      <w:start w:val="9"/>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nsid w:val="71FF0D2E"/>
    <w:multiLevelType w:val="hybridMultilevel"/>
    <w:tmpl w:val="C4E29A0C"/>
    <w:lvl w:ilvl="0" w:tplc="C64E3D24">
      <w:start w:val="1"/>
      <w:numFmt w:val="bullet"/>
      <w:lvlText w:val=""/>
      <w:lvlJc w:val="left"/>
      <w:pPr>
        <w:ind w:left="417" w:hanging="360"/>
      </w:pPr>
      <w:rPr>
        <w:rFonts w:ascii="Symbol" w:hAnsi="Symbol" w:hint="default"/>
      </w:rPr>
    </w:lvl>
    <w:lvl w:ilvl="1" w:tplc="04150003" w:tentative="1">
      <w:start w:val="1"/>
      <w:numFmt w:val="bullet"/>
      <w:lvlText w:val="o"/>
      <w:lvlJc w:val="left"/>
      <w:pPr>
        <w:ind w:left="1137" w:hanging="360"/>
      </w:pPr>
      <w:rPr>
        <w:rFonts w:ascii="Courier New" w:hAnsi="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hint="default"/>
      </w:rPr>
    </w:lvl>
    <w:lvl w:ilvl="8" w:tplc="04150005" w:tentative="1">
      <w:start w:val="1"/>
      <w:numFmt w:val="bullet"/>
      <w:lvlText w:val=""/>
      <w:lvlJc w:val="left"/>
      <w:pPr>
        <w:ind w:left="6177" w:hanging="360"/>
      </w:pPr>
      <w:rPr>
        <w:rFonts w:ascii="Wingdings" w:hAnsi="Wingdings" w:hint="default"/>
      </w:rPr>
    </w:lvl>
  </w:abstractNum>
  <w:abstractNum w:abstractNumId="26">
    <w:nsid w:val="76CF3706"/>
    <w:multiLevelType w:val="hybridMultilevel"/>
    <w:tmpl w:val="3056A562"/>
    <w:lvl w:ilvl="0" w:tplc="C64E3D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78511425"/>
    <w:multiLevelType w:val="hybridMultilevel"/>
    <w:tmpl w:val="0D92041C"/>
    <w:lvl w:ilvl="0" w:tplc="C64E3D24">
      <w:start w:val="1"/>
      <w:numFmt w:val="bullet"/>
      <w:lvlText w:val=""/>
      <w:lvlJc w:val="left"/>
      <w:pPr>
        <w:ind w:left="417" w:hanging="360"/>
      </w:pPr>
      <w:rPr>
        <w:rFonts w:ascii="Symbol" w:hAnsi="Symbol" w:hint="default"/>
      </w:rPr>
    </w:lvl>
    <w:lvl w:ilvl="1" w:tplc="04150003" w:tentative="1">
      <w:start w:val="1"/>
      <w:numFmt w:val="bullet"/>
      <w:lvlText w:val="o"/>
      <w:lvlJc w:val="left"/>
      <w:pPr>
        <w:ind w:left="1137" w:hanging="360"/>
      </w:pPr>
      <w:rPr>
        <w:rFonts w:ascii="Courier New" w:hAnsi="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hint="default"/>
      </w:rPr>
    </w:lvl>
    <w:lvl w:ilvl="8" w:tplc="04150005" w:tentative="1">
      <w:start w:val="1"/>
      <w:numFmt w:val="bullet"/>
      <w:lvlText w:val=""/>
      <w:lvlJc w:val="left"/>
      <w:pPr>
        <w:ind w:left="6177" w:hanging="360"/>
      </w:pPr>
      <w:rPr>
        <w:rFonts w:ascii="Wingdings" w:hAnsi="Wingdings" w:hint="default"/>
      </w:rPr>
    </w:lvl>
  </w:abstractNum>
  <w:abstractNum w:abstractNumId="28">
    <w:nsid w:val="78A10861"/>
    <w:multiLevelType w:val="hybridMultilevel"/>
    <w:tmpl w:val="2C5AE1D6"/>
    <w:lvl w:ilvl="0" w:tplc="4F803E6C">
      <w:start w:val="1"/>
      <w:numFmt w:val="decimal"/>
      <w:lvlText w:val="%1."/>
      <w:lvlJc w:val="left"/>
      <w:pPr>
        <w:ind w:left="417" w:hanging="360"/>
      </w:pPr>
      <w:rPr>
        <w:rFonts w:ascii="Arial" w:hAnsi="Arial" w:cs="Arial" w:hint="default"/>
        <w:strike w:val="0"/>
      </w:rPr>
    </w:lvl>
    <w:lvl w:ilvl="1" w:tplc="04150019">
      <w:start w:val="1"/>
      <w:numFmt w:val="lowerLetter"/>
      <w:lvlText w:val="%2."/>
      <w:lvlJc w:val="left"/>
      <w:pPr>
        <w:ind w:left="1137" w:hanging="360"/>
      </w:pPr>
      <w:rPr>
        <w:rFonts w:cs="Times New Roman"/>
      </w:rPr>
    </w:lvl>
    <w:lvl w:ilvl="2" w:tplc="0415001B" w:tentative="1">
      <w:start w:val="1"/>
      <w:numFmt w:val="lowerRoman"/>
      <w:lvlText w:val="%3."/>
      <w:lvlJc w:val="right"/>
      <w:pPr>
        <w:ind w:left="1857" w:hanging="180"/>
      </w:pPr>
      <w:rPr>
        <w:rFonts w:cs="Times New Roman"/>
      </w:rPr>
    </w:lvl>
    <w:lvl w:ilvl="3" w:tplc="0415000F" w:tentative="1">
      <w:start w:val="1"/>
      <w:numFmt w:val="decimal"/>
      <w:lvlText w:val="%4."/>
      <w:lvlJc w:val="left"/>
      <w:pPr>
        <w:ind w:left="2577" w:hanging="360"/>
      </w:pPr>
      <w:rPr>
        <w:rFonts w:cs="Times New Roman"/>
      </w:rPr>
    </w:lvl>
    <w:lvl w:ilvl="4" w:tplc="04150019" w:tentative="1">
      <w:start w:val="1"/>
      <w:numFmt w:val="lowerLetter"/>
      <w:lvlText w:val="%5."/>
      <w:lvlJc w:val="left"/>
      <w:pPr>
        <w:ind w:left="3297" w:hanging="360"/>
      </w:pPr>
      <w:rPr>
        <w:rFonts w:cs="Times New Roman"/>
      </w:rPr>
    </w:lvl>
    <w:lvl w:ilvl="5" w:tplc="0415001B" w:tentative="1">
      <w:start w:val="1"/>
      <w:numFmt w:val="lowerRoman"/>
      <w:lvlText w:val="%6."/>
      <w:lvlJc w:val="right"/>
      <w:pPr>
        <w:ind w:left="4017" w:hanging="180"/>
      </w:pPr>
      <w:rPr>
        <w:rFonts w:cs="Times New Roman"/>
      </w:rPr>
    </w:lvl>
    <w:lvl w:ilvl="6" w:tplc="0415000F" w:tentative="1">
      <w:start w:val="1"/>
      <w:numFmt w:val="decimal"/>
      <w:lvlText w:val="%7."/>
      <w:lvlJc w:val="left"/>
      <w:pPr>
        <w:ind w:left="4737" w:hanging="360"/>
      </w:pPr>
      <w:rPr>
        <w:rFonts w:cs="Times New Roman"/>
      </w:rPr>
    </w:lvl>
    <w:lvl w:ilvl="7" w:tplc="04150019" w:tentative="1">
      <w:start w:val="1"/>
      <w:numFmt w:val="lowerLetter"/>
      <w:lvlText w:val="%8."/>
      <w:lvlJc w:val="left"/>
      <w:pPr>
        <w:ind w:left="5457" w:hanging="360"/>
      </w:pPr>
      <w:rPr>
        <w:rFonts w:cs="Times New Roman"/>
      </w:rPr>
    </w:lvl>
    <w:lvl w:ilvl="8" w:tplc="0415001B" w:tentative="1">
      <w:start w:val="1"/>
      <w:numFmt w:val="lowerRoman"/>
      <w:lvlText w:val="%9."/>
      <w:lvlJc w:val="right"/>
      <w:pPr>
        <w:ind w:left="6177" w:hanging="180"/>
      </w:pPr>
      <w:rPr>
        <w:rFonts w:cs="Times New Roman"/>
      </w:rPr>
    </w:lvl>
  </w:abstractNum>
  <w:abstractNum w:abstractNumId="29">
    <w:nsid w:val="78C44C89"/>
    <w:multiLevelType w:val="hybridMultilevel"/>
    <w:tmpl w:val="B3CE9C08"/>
    <w:lvl w:ilvl="0" w:tplc="C64E3D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791E48E8"/>
    <w:multiLevelType w:val="hybridMultilevel"/>
    <w:tmpl w:val="84CAA8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E56718C"/>
    <w:multiLevelType w:val="hybridMultilevel"/>
    <w:tmpl w:val="98604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FF80F6A"/>
    <w:multiLevelType w:val="hybridMultilevel"/>
    <w:tmpl w:val="1B4EF86C"/>
    <w:lvl w:ilvl="0" w:tplc="C64E3D24">
      <w:start w:val="1"/>
      <w:numFmt w:val="bullet"/>
      <w:lvlText w:val=""/>
      <w:lvlJc w:val="left"/>
      <w:pPr>
        <w:ind w:left="417" w:hanging="360"/>
      </w:pPr>
      <w:rPr>
        <w:rFonts w:ascii="Symbol" w:hAnsi="Symbol" w:hint="default"/>
      </w:rPr>
    </w:lvl>
    <w:lvl w:ilvl="1" w:tplc="04150019" w:tentative="1">
      <w:start w:val="1"/>
      <w:numFmt w:val="lowerLetter"/>
      <w:lvlText w:val="%2."/>
      <w:lvlJc w:val="left"/>
      <w:pPr>
        <w:ind w:left="1137" w:hanging="360"/>
      </w:pPr>
      <w:rPr>
        <w:rFonts w:cs="Times New Roman"/>
      </w:rPr>
    </w:lvl>
    <w:lvl w:ilvl="2" w:tplc="0415001B" w:tentative="1">
      <w:start w:val="1"/>
      <w:numFmt w:val="lowerRoman"/>
      <w:lvlText w:val="%3."/>
      <w:lvlJc w:val="right"/>
      <w:pPr>
        <w:ind w:left="1857" w:hanging="180"/>
      </w:pPr>
      <w:rPr>
        <w:rFonts w:cs="Times New Roman"/>
      </w:rPr>
    </w:lvl>
    <w:lvl w:ilvl="3" w:tplc="0415000F" w:tentative="1">
      <w:start w:val="1"/>
      <w:numFmt w:val="decimal"/>
      <w:lvlText w:val="%4."/>
      <w:lvlJc w:val="left"/>
      <w:pPr>
        <w:ind w:left="2577" w:hanging="360"/>
      </w:pPr>
      <w:rPr>
        <w:rFonts w:cs="Times New Roman"/>
      </w:rPr>
    </w:lvl>
    <w:lvl w:ilvl="4" w:tplc="04150019" w:tentative="1">
      <w:start w:val="1"/>
      <w:numFmt w:val="lowerLetter"/>
      <w:lvlText w:val="%5."/>
      <w:lvlJc w:val="left"/>
      <w:pPr>
        <w:ind w:left="3297" w:hanging="360"/>
      </w:pPr>
      <w:rPr>
        <w:rFonts w:cs="Times New Roman"/>
      </w:rPr>
    </w:lvl>
    <w:lvl w:ilvl="5" w:tplc="0415001B" w:tentative="1">
      <w:start w:val="1"/>
      <w:numFmt w:val="lowerRoman"/>
      <w:lvlText w:val="%6."/>
      <w:lvlJc w:val="right"/>
      <w:pPr>
        <w:ind w:left="4017" w:hanging="180"/>
      </w:pPr>
      <w:rPr>
        <w:rFonts w:cs="Times New Roman"/>
      </w:rPr>
    </w:lvl>
    <w:lvl w:ilvl="6" w:tplc="0415000F" w:tentative="1">
      <w:start w:val="1"/>
      <w:numFmt w:val="decimal"/>
      <w:lvlText w:val="%7."/>
      <w:lvlJc w:val="left"/>
      <w:pPr>
        <w:ind w:left="4737" w:hanging="360"/>
      </w:pPr>
      <w:rPr>
        <w:rFonts w:cs="Times New Roman"/>
      </w:rPr>
    </w:lvl>
    <w:lvl w:ilvl="7" w:tplc="04150019" w:tentative="1">
      <w:start w:val="1"/>
      <w:numFmt w:val="lowerLetter"/>
      <w:lvlText w:val="%8."/>
      <w:lvlJc w:val="left"/>
      <w:pPr>
        <w:ind w:left="5457" w:hanging="360"/>
      </w:pPr>
      <w:rPr>
        <w:rFonts w:cs="Times New Roman"/>
      </w:rPr>
    </w:lvl>
    <w:lvl w:ilvl="8" w:tplc="0415001B" w:tentative="1">
      <w:start w:val="1"/>
      <w:numFmt w:val="lowerRoman"/>
      <w:lvlText w:val="%9."/>
      <w:lvlJc w:val="right"/>
      <w:pPr>
        <w:ind w:left="6177" w:hanging="180"/>
      </w:pPr>
      <w:rPr>
        <w:rFonts w:cs="Times New Roman"/>
      </w:rPr>
    </w:lvl>
  </w:abstractNum>
  <w:num w:numId="1">
    <w:abstractNumId w:val="15"/>
  </w:num>
  <w:num w:numId="2">
    <w:abstractNumId w:val="28"/>
  </w:num>
  <w:num w:numId="3">
    <w:abstractNumId w:val="17"/>
  </w:num>
  <w:num w:numId="4">
    <w:abstractNumId w:val="1"/>
  </w:num>
  <w:num w:numId="5">
    <w:abstractNumId w:val="8"/>
  </w:num>
  <w:num w:numId="6">
    <w:abstractNumId w:val="2"/>
  </w:num>
  <w:num w:numId="7">
    <w:abstractNumId w:val="25"/>
  </w:num>
  <w:num w:numId="8">
    <w:abstractNumId w:val="22"/>
  </w:num>
  <w:num w:numId="9">
    <w:abstractNumId w:val="27"/>
  </w:num>
  <w:num w:numId="10">
    <w:abstractNumId w:val="4"/>
  </w:num>
  <w:num w:numId="11">
    <w:abstractNumId w:val="32"/>
  </w:num>
  <w:num w:numId="12">
    <w:abstractNumId w:val="10"/>
  </w:num>
  <w:num w:numId="13">
    <w:abstractNumId w:val="0"/>
  </w:num>
  <w:num w:numId="14">
    <w:abstractNumId w:val="6"/>
  </w:num>
  <w:num w:numId="15">
    <w:abstractNumId w:val="9"/>
  </w:num>
  <w:num w:numId="16">
    <w:abstractNumId w:val="26"/>
  </w:num>
  <w:num w:numId="17">
    <w:abstractNumId w:val="29"/>
  </w:num>
  <w:num w:numId="18">
    <w:abstractNumId w:val="21"/>
  </w:num>
  <w:num w:numId="19">
    <w:abstractNumId w:val="24"/>
  </w:num>
  <w:num w:numId="20">
    <w:abstractNumId w:val="18"/>
  </w:num>
  <w:num w:numId="21">
    <w:abstractNumId w:val="7"/>
  </w:num>
  <w:num w:numId="22">
    <w:abstractNumId w:val="19"/>
  </w:num>
  <w:num w:numId="23">
    <w:abstractNumId w:val="30"/>
  </w:num>
  <w:num w:numId="24">
    <w:abstractNumId w:val="14"/>
  </w:num>
  <w:num w:numId="25">
    <w:abstractNumId w:val="31"/>
  </w:num>
  <w:num w:numId="26">
    <w:abstractNumId w:val="11"/>
  </w:num>
  <w:num w:numId="27">
    <w:abstractNumId w:val="3"/>
  </w:num>
  <w:num w:numId="28">
    <w:abstractNumId w:val="12"/>
  </w:num>
  <w:num w:numId="29">
    <w:abstractNumId w:val="13"/>
  </w:num>
  <w:num w:numId="30">
    <w:abstractNumId w:val="20"/>
  </w:num>
  <w:num w:numId="31">
    <w:abstractNumId w:val="16"/>
  </w:num>
  <w:num w:numId="32">
    <w:abstractNumId w:val="23"/>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274"/>
    <w:rsid w:val="000526AB"/>
    <w:rsid w:val="00052D43"/>
    <w:rsid w:val="0006340D"/>
    <w:rsid w:val="00071190"/>
    <w:rsid w:val="000769DA"/>
    <w:rsid w:val="00082C7C"/>
    <w:rsid w:val="00082D54"/>
    <w:rsid w:val="000959EE"/>
    <w:rsid w:val="000D2DAE"/>
    <w:rsid w:val="000D702D"/>
    <w:rsid w:val="000F65BF"/>
    <w:rsid w:val="00104544"/>
    <w:rsid w:val="00114D02"/>
    <w:rsid w:val="001176F0"/>
    <w:rsid w:val="00117C84"/>
    <w:rsid w:val="00122C58"/>
    <w:rsid w:val="0015095B"/>
    <w:rsid w:val="001527E1"/>
    <w:rsid w:val="00181FDF"/>
    <w:rsid w:val="001B46B8"/>
    <w:rsid w:val="001C1D26"/>
    <w:rsid w:val="001F3ABA"/>
    <w:rsid w:val="00203C5D"/>
    <w:rsid w:val="00206A1B"/>
    <w:rsid w:val="00216AD8"/>
    <w:rsid w:val="00232EFA"/>
    <w:rsid w:val="0023427E"/>
    <w:rsid w:val="0026666C"/>
    <w:rsid w:val="00266C24"/>
    <w:rsid w:val="00271031"/>
    <w:rsid w:val="00283FE8"/>
    <w:rsid w:val="0029418B"/>
    <w:rsid w:val="00294E09"/>
    <w:rsid w:val="002A31BE"/>
    <w:rsid w:val="002B1A82"/>
    <w:rsid w:val="002B247F"/>
    <w:rsid w:val="002B249C"/>
    <w:rsid w:val="002D2985"/>
    <w:rsid w:val="002D7506"/>
    <w:rsid w:val="002E2E32"/>
    <w:rsid w:val="003010CD"/>
    <w:rsid w:val="00314B48"/>
    <w:rsid w:val="00321E44"/>
    <w:rsid w:val="00327F88"/>
    <w:rsid w:val="00335C97"/>
    <w:rsid w:val="00336689"/>
    <w:rsid w:val="003372B7"/>
    <w:rsid w:val="003711B1"/>
    <w:rsid w:val="003926C9"/>
    <w:rsid w:val="003C15DE"/>
    <w:rsid w:val="003C5B61"/>
    <w:rsid w:val="003D17AD"/>
    <w:rsid w:val="003D2015"/>
    <w:rsid w:val="003D6049"/>
    <w:rsid w:val="003E3F9A"/>
    <w:rsid w:val="003E7B9B"/>
    <w:rsid w:val="003F0088"/>
    <w:rsid w:val="00414308"/>
    <w:rsid w:val="00416D68"/>
    <w:rsid w:val="00417296"/>
    <w:rsid w:val="00441F7B"/>
    <w:rsid w:val="004437DB"/>
    <w:rsid w:val="00451E45"/>
    <w:rsid w:val="004703C9"/>
    <w:rsid w:val="00496EDB"/>
    <w:rsid w:val="004C7755"/>
    <w:rsid w:val="004D25BC"/>
    <w:rsid w:val="004D5D0D"/>
    <w:rsid w:val="004F10B1"/>
    <w:rsid w:val="004F1561"/>
    <w:rsid w:val="00523157"/>
    <w:rsid w:val="00547DA9"/>
    <w:rsid w:val="0055093F"/>
    <w:rsid w:val="005857B3"/>
    <w:rsid w:val="005B7047"/>
    <w:rsid w:val="005D7569"/>
    <w:rsid w:val="005D7CCE"/>
    <w:rsid w:val="005F67D4"/>
    <w:rsid w:val="006027E9"/>
    <w:rsid w:val="0061333E"/>
    <w:rsid w:val="00675093"/>
    <w:rsid w:val="00677156"/>
    <w:rsid w:val="00686A44"/>
    <w:rsid w:val="006921C8"/>
    <w:rsid w:val="006B4F29"/>
    <w:rsid w:val="006C3677"/>
    <w:rsid w:val="006C3EAC"/>
    <w:rsid w:val="006E1421"/>
    <w:rsid w:val="006F1BD6"/>
    <w:rsid w:val="0070476B"/>
    <w:rsid w:val="00746284"/>
    <w:rsid w:val="00760F04"/>
    <w:rsid w:val="007900DC"/>
    <w:rsid w:val="00793CCD"/>
    <w:rsid w:val="007A2405"/>
    <w:rsid w:val="007A270C"/>
    <w:rsid w:val="007A56E9"/>
    <w:rsid w:val="007B0DAB"/>
    <w:rsid w:val="007B3E9E"/>
    <w:rsid w:val="007B58B9"/>
    <w:rsid w:val="007C06F1"/>
    <w:rsid w:val="007C4151"/>
    <w:rsid w:val="007D5822"/>
    <w:rsid w:val="007F6280"/>
    <w:rsid w:val="0080284B"/>
    <w:rsid w:val="00811641"/>
    <w:rsid w:val="008435B5"/>
    <w:rsid w:val="0084620D"/>
    <w:rsid w:val="0086122F"/>
    <w:rsid w:val="008766D5"/>
    <w:rsid w:val="00880E64"/>
    <w:rsid w:val="008A2668"/>
    <w:rsid w:val="008B31C6"/>
    <w:rsid w:val="008C7397"/>
    <w:rsid w:val="008D7102"/>
    <w:rsid w:val="008F37EC"/>
    <w:rsid w:val="008F707F"/>
    <w:rsid w:val="00904719"/>
    <w:rsid w:val="00953570"/>
    <w:rsid w:val="00956FA9"/>
    <w:rsid w:val="00986FC8"/>
    <w:rsid w:val="0099705A"/>
    <w:rsid w:val="009C3F21"/>
    <w:rsid w:val="009E5679"/>
    <w:rsid w:val="009E5F30"/>
    <w:rsid w:val="009F5AA6"/>
    <w:rsid w:val="00A133BA"/>
    <w:rsid w:val="00A27F95"/>
    <w:rsid w:val="00A343B9"/>
    <w:rsid w:val="00A478FF"/>
    <w:rsid w:val="00A83742"/>
    <w:rsid w:val="00A87E97"/>
    <w:rsid w:val="00A91049"/>
    <w:rsid w:val="00AB0ACE"/>
    <w:rsid w:val="00AB7D87"/>
    <w:rsid w:val="00AC015F"/>
    <w:rsid w:val="00AC1C3D"/>
    <w:rsid w:val="00AC2567"/>
    <w:rsid w:val="00B07BCD"/>
    <w:rsid w:val="00B10746"/>
    <w:rsid w:val="00B1193A"/>
    <w:rsid w:val="00B45EC8"/>
    <w:rsid w:val="00B547A7"/>
    <w:rsid w:val="00B708E0"/>
    <w:rsid w:val="00B809CE"/>
    <w:rsid w:val="00B8110F"/>
    <w:rsid w:val="00B85631"/>
    <w:rsid w:val="00B94152"/>
    <w:rsid w:val="00BA355E"/>
    <w:rsid w:val="00BB23A5"/>
    <w:rsid w:val="00BB4BB2"/>
    <w:rsid w:val="00BB6825"/>
    <w:rsid w:val="00BC03DF"/>
    <w:rsid w:val="00BD0CE1"/>
    <w:rsid w:val="00BD4B33"/>
    <w:rsid w:val="00BD6686"/>
    <w:rsid w:val="00BF2113"/>
    <w:rsid w:val="00C2404B"/>
    <w:rsid w:val="00C4520E"/>
    <w:rsid w:val="00C82274"/>
    <w:rsid w:val="00C82FBE"/>
    <w:rsid w:val="00C84277"/>
    <w:rsid w:val="00CA5584"/>
    <w:rsid w:val="00CB367B"/>
    <w:rsid w:val="00CD3ED7"/>
    <w:rsid w:val="00CE4ECE"/>
    <w:rsid w:val="00D139CB"/>
    <w:rsid w:val="00D27A8E"/>
    <w:rsid w:val="00D32973"/>
    <w:rsid w:val="00D33219"/>
    <w:rsid w:val="00D67A13"/>
    <w:rsid w:val="00D844FC"/>
    <w:rsid w:val="00DB0BFE"/>
    <w:rsid w:val="00DB553B"/>
    <w:rsid w:val="00DB5F3D"/>
    <w:rsid w:val="00DD209A"/>
    <w:rsid w:val="00DD7283"/>
    <w:rsid w:val="00DD733F"/>
    <w:rsid w:val="00DE5895"/>
    <w:rsid w:val="00DF1C7F"/>
    <w:rsid w:val="00DF4EDE"/>
    <w:rsid w:val="00E502F3"/>
    <w:rsid w:val="00E51D5C"/>
    <w:rsid w:val="00E77D91"/>
    <w:rsid w:val="00E9321C"/>
    <w:rsid w:val="00E9358A"/>
    <w:rsid w:val="00E93D6D"/>
    <w:rsid w:val="00EC0949"/>
    <w:rsid w:val="00EC4C9B"/>
    <w:rsid w:val="00EE7FBA"/>
    <w:rsid w:val="00EF3278"/>
    <w:rsid w:val="00F254F8"/>
    <w:rsid w:val="00F26BB3"/>
    <w:rsid w:val="00F51338"/>
    <w:rsid w:val="00F72358"/>
    <w:rsid w:val="00F919BB"/>
    <w:rsid w:val="00FB002A"/>
    <w:rsid w:val="00FB143C"/>
    <w:rsid w:val="00FB5B21"/>
    <w:rsid w:val="00FD4A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227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rsid w:val="00C82274"/>
    <w:rPr>
      <w:rFonts w:cs="Times New Roman"/>
      <w:sz w:val="16"/>
    </w:rPr>
  </w:style>
  <w:style w:type="paragraph" w:styleId="Stopka">
    <w:name w:val="footer"/>
    <w:basedOn w:val="Normalny"/>
    <w:link w:val="StopkaZnak"/>
    <w:uiPriority w:val="99"/>
    <w:rsid w:val="00C82274"/>
    <w:pPr>
      <w:tabs>
        <w:tab w:val="center" w:pos="4536"/>
        <w:tab w:val="right" w:pos="9072"/>
      </w:tabs>
    </w:pPr>
  </w:style>
  <w:style w:type="character" w:customStyle="1" w:styleId="StopkaZnak">
    <w:name w:val="Stopka Znak"/>
    <w:link w:val="Stopka"/>
    <w:uiPriority w:val="99"/>
    <w:locked/>
    <w:rsid w:val="00C82274"/>
    <w:rPr>
      <w:rFonts w:ascii="Calibri" w:eastAsia="Times New Roman" w:hAnsi="Calibri" w:cs="Times New Roman"/>
    </w:rPr>
  </w:style>
  <w:style w:type="paragraph" w:styleId="Tekstprzypisudolnego">
    <w:name w:val="footnote text"/>
    <w:basedOn w:val="Normalny"/>
    <w:link w:val="TekstprzypisudolnegoZnak"/>
    <w:uiPriority w:val="99"/>
    <w:semiHidden/>
    <w:rsid w:val="00C82274"/>
    <w:rPr>
      <w:sz w:val="20"/>
      <w:szCs w:val="20"/>
    </w:rPr>
  </w:style>
  <w:style w:type="character" w:customStyle="1" w:styleId="TekstprzypisudolnegoZnak">
    <w:name w:val="Tekst przypisu dolnego Znak"/>
    <w:link w:val="Tekstprzypisudolnego"/>
    <w:uiPriority w:val="99"/>
    <w:semiHidden/>
    <w:locked/>
    <w:rsid w:val="00C82274"/>
    <w:rPr>
      <w:rFonts w:ascii="Calibri" w:eastAsia="Times New Roman" w:hAnsi="Calibri" w:cs="Times New Roman"/>
      <w:sz w:val="20"/>
      <w:szCs w:val="20"/>
    </w:rPr>
  </w:style>
  <w:style w:type="character" w:styleId="Odwoanieprzypisudolnego">
    <w:name w:val="footnote reference"/>
    <w:uiPriority w:val="99"/>
    <w:semiHidden/>
    <w:rsid w:val="00C82274"/>
    <w:rPr>
      <w:rFonts w:cs="Times New Roman"/>
      <w:vertAlign w:val="superscript"/>
    </w:rPr>
  </w:style>
  <w:style w:type="character" w:styleId="Hipercze">
    <w:name w:val="Hyperlink"/>
    <w:uiPriority w:val="99"/>
    <w:rsid w:val="00C82274"/>
    <w:rPr>
      <w:rFonts w:cs="Times New Roman"/>
      <w:color w:val="0000FF"/>
      <w:u w:val="single"/>
    </w:rPr>
  </w:style>
  <w:style w:type="paragraph" w:styleId="Tekstdymka">
    <w:name w:val="Balloon Text"/>
    <w:basedOn w:val="Normalny"/>
    <w:link w:val="TekstdymkaZnak"/>
    <w:uiPriority w:val="99"/>
    <w:semiHidden/>
    <w:rsid w:val="00C82274"/>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C82274"/>
    <w:rPr>
      <w:rFonts w:ascii="Tahoma" w:eastAsia="Times New Roman" w:hAnsi="Tahoma" w:cs="Tahoma"/>
      <w:sz w:val="16"/>
      <w:szCs w:val="16"/>
    </w:rPr>
  </w:style>
  <w:style w:type="paragraph" w:styleId="Akapitzlist">
    <w:name w:val="List Paragraph"/>
    <w:basedOn w:val="Normalny"/>
    <w:uiPriority w:val="34"/>
    <w:qFormat/>
    <w:rsid w:val="002342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227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rsid w:val="00C82274"/>
    <w:rPr>
      <w:rFonts w:cs="Times New Roman"/>
      <w:sz w:val="16"/>
    </w:rPr>
  </w:style>
  <w:style w:type="paragraph" w:styleId="Stopka">
    <w:name w:val="footer"/>
    <w:basedOn w:val="Normalny"/>
    <w:link w:val="StopkaZnak"/>
    <w:uiPriority w:val="99"/>
    <w:rsid w:val="00C82274"/>
    <w:pPr>
      <w:tabs>
        <w:tab w:val="center" w:pos="4536"/>
        <w:tab w:val="right" w:pos="9072"/>
      </w:tabs>
    </w:pPr>
  </w:style>
  <w:style w:type="character" w:customStyle="1" w:styleId="StopkaZnak">
    <w:name w:val="Stopka Znak"/>
    <w:link w:val="Stopka"/>
    <w:uiPriority w:val="99"/>
    <w:locked/>
    <w:rsid w:val="00C82274"/>
    <w:rPr>
      <w:rFonts w:ascii="Calibri" w:eastAsia="Times New Roman" w:hAnsi="Calibri" w:cs="Times New Roman"/>
    </w:rPr>
  </w:style>
  <w:style w:type="paragraph" w:styleId="Tekstprzypisudolnego">
    <w:name w:val="footnote text"/>
    <w:basedOn w:val="Normalny"/>
    <w:link w:val="TekstprzypisudolnegoZnak"/>
    <w:uiPriority w:val="99"/>
    <w:semiHidden/>
    <w:rsid w:val="00C82274"/>
    <w:rPr>
      <w:sz w:val="20"/>
      <w:szCs w:val="20"/>
    </w:rPr>
  </w:style>
  <w:style w:type="character" w:customStyle="1" w:styleId="TekstprzypisudolnegoZnak">
    <w:name w:val="Tekst przypisu dolnego Znak"/>
    <w:link w:val="Tekstprzypisudolnego"/>
    <w:uiPriority w:val="99"/>
    <w:semiHidden/>
    <w:locked/>
    <w:rsid w:val="00C82274"/>
    <w:rPr>
      <w:rFonts w:ascii="Calibri" w:eastAsia="Times New Roman" w:hAnsi="Calibri" w:cs="Times New Roman"/>
      <w:sz w:val="20"/>
      <w:szCs w:val="20"/>
    </w:rPr>
  </w:style>
  <w:style w:type="character" w:styleId="Odwoanieprzypisudolnego">
    <w:name w:val="footnote reference"/>
    <w:uiPriority w:val="99"/>
    <w:semiHidden/>
    <w:rsid w:val="00C82274"/>
    <w:rPr>
      <w:rFonts w:cs="Times New Roman"/>
      <w:vertAlign w:val="superscript"/>
    </w:rPr>
  </w:style>
  <w:style w:type="character" w:styleId="Hipercze">
    <w:name w:val="Hyperlink"/>
    <w:uiPriority w:val="99"/>
    <w:rsid w:val="00C82274"/>
    <w:rPr>
      <w:rFonts w:cs="Times New Roman"/>
      <w:color w:val="0000FF"/>
      <w:u w:val="single"/>
    </w:rPr>
  </w:style>
  <w:style w:type="paragraph" w:styleId="Tekstdymka">
    <w:name w:val="Balloon Text"/>
    <w:basedOn w:val="Normalny"/>
    <w:link w:val="TekstdymkaZnak"/>
    <w:uiPriority w:val="99"/>
    <w:semiHidden/>
    <w:rsid w:val="00C82274"/>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C82274"/>
    <w:rPr>
      <w:rFonts w:ascii="Tahoma" w:eastAsia="Times New Roman" w:hAnsi="Tahoma" w:cs="Tahoma"/>
      <w:sz w:val="16"/>
      <w:szCs w:val="16"/>
    </w:rPr>
  </w:style>
  <w:style w:type="paragraph" w:styleId="Akapitzlist">
    <w:name w:val="List Paragraph"/>
    <w:basedOn w:val="Normalny"/>
    <w:uiPriority w:val="34"/>
    <w:qFormat/>
    <w:rsid w:val="002342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948780">
      <w:bodyDiv w:val="1"/>
      <w:marLeft w:val="0"/>
      <w:marRight w:val="0"/>
      <w:marTop w:val="0"/>
      <w:marBottom w:val="0"/>
      <w:divBdr>
        <w:top w:val="none" w:sz="0" w:space="0" w:color="auto"/>
        <w:left w:val="none" w:sz="0" w:space="0" w:color="auto"/>
        <w:bottom w:val="none" w:sz="0" w:space="0" w:color="auto"/>
        <w:right w:val="none" w:sz="0" w:space="0" w:color="auto"/>
      </w:divBdr>
      <w:divsChild>
        <w:div w:id="1014570491">
          <w:marLeft w:val="0"/>
          <w:marRight w:val="0"/>
          <w:marTop w:val="0"/>
          <w:marBottom w:val="0"/>
          <w:divBdr>
            <w:top w:val="none" w:sz="0" w:space="0" w:color="auto"/>
            <w:left w:val="none" w:sz="0" w:space="0" w:color="auto"/>
            <w:bottom w:val="none" w:sz="0" w:space="0" w:color="auto"/>
            <w:right w:val="none" w:sz="0" w:space="0" w:color="auto"/>
          </w:divBdr>
        </w:div>
        <w:div w:id="937369440">
          <w:marLeft w:val="0"/>
          <w:marRight w:val="0"/>
          <w:marTop w:val="0"/>
          <w:marBottom w:val="0"/>
          <w:divBdr>
            <w:top w:val="none" w:sz="0" w:space="0" w:color="auto"/>
            <w:left w:val="none" w:sz="0" w:space="0" w:color="auto"/>
            <w:bottom w:val="none" w:sz="0" w:space="0" w:color="auto"/>
            <w:right w:val="none" w:sz="0" w:space="0" w:color="auto"/>
          </w:divBdr>
        </w:div>
        <w:div w:id="1224291869">
          <w:marLeft w:val="0"/>
          <w:marRight w:val="0"/>
          <w:marTop w:val="0"/>
          <w:marBottom w:val="0"/>
          <w:divBdr>
            <w:top w:val="none" w:sz="0" w:space="0" w:color="auto"/>
            <w:left w:val="none" w:sz="0" w:space="0" w:color="auto"/>
            <w:bottom w:val="none" w:sz="0" w:space="0" w:color="auto"/>
            <w:right w:val="none" w:sz="0" w:space="0" w:color="auto"/>
          </w:divBdr>
        </w:div>
        <w:div w:id="298583483">
          <w:marLeft w:val="0"/>
          <w:marRight w:val="0"/>
          <w:marTop w:val="0"/>
          <w:marBottom w:val="0"/>
          <w:divBdr>
            <w:top w:val="none" w:sz="0" w:space="0" w:color="auto"/>
            <w:left w:val="none" w:sz="0" w:space="0" w:color="auto"/>
            <w:bottom w:val="none" w:sz="0" w:space="0" w:color="auto"/>
            <w:right w:val="none" w:sz="0" w:space="0" w:color="auto"/>
          </w:divBdr>
        </w:div>
        <w:div w:id="1718506800">
          <w:marLeft w:val="0"/>
          <w:marRight w:val="0"/>
          <w:marTop w:val="0"/>
          <w:marBottom w:val="0"/>
          <w:divBdr>
            <w:top w:val="none" w:sz="0" w:space="0" w:color="auto"/>
            <w:left w:val="none" w:sz="0" w:space="0" w:color="auto"/>
            <w:bottom w:val="none" w:sz="0" w:space="0" w:color="auto"/>
            <w:right w:val="none" w:sz="0" w:space="0" w:color="auto"/>
          </w:divBdr>
        </w:div>
        <w:div w:id="724255820">
          <w:marLeft w:val="0"/>
          <w:marRight w:val="0"/>
          <w:marTop w:val="0"/>
          <w:marBottom w:val="0"/>
          <w:divBdr>
            <w:top w:val="none" w:sz="0" w:space="0" w:color="auto"/>
            <w:left w:val="none" w:sz="0" w:space="0" w:color="auto"/>
            <w:bottom w:val="none" w:sz="0" w:space="0" w:color="auto"/>
            <w:right w:val="none" w:sz="0" w:space="0" w:color="auto"/>
          </w:divBdr>
        </w:div>
        <w:div w:id="1169179619">
          <w:marLeft w:val="0"/>
          <w:marRight w:val="0"/>
          <w:marTop w:val="0"/>
          <w:marBottom w:val="0"/>
          <w:divBdr>
            <w:top w:val="none" w:sz="0" w:space="0" w:color="auto"/>
            <w:left w:val="none" w:sz="0" w:space="0" w:color="auto"/>
            <w:bottom w:val="none" w:sz="0" w:space="0" w:color="auto"/>
            <w:right w:val="none" w:sz="0" w:space="0" w:color="auto"/>
          </w:divBdr>
        </w:div>
        <w:div w:id="17701766">
          <w:marLeft w:val="0"/>
          <w:marRight w:val="0"/>
          <w:marTop w:val="0"/>
          <w:marBottom w:val="0"/>
          <w:divBdr>
            <w:top w:val="none" w:sz="0" w:space="0" w:color="auto"/>
            <w:left w:val="none" w:sz="0" w:space="0" w:color="auto"/>
            <w:bottom w:val="none" w:sz="0" w:space="0" w:color="auto"/>
            <w:right w:val="none" w:sz="0" w:space="0" w:color="auto"/>
          </w:divBdr>
        </w:div>
        <w:div w:id="1907453377">
          <w:marLeft w:val="0"/>
          <w:marRight w:val="0"/>
          <w:marTop w:val="0"/>
          <w:marBottom w:val="0"/>
          <w:divBdr>
            <w:top w:val="none" w:sz="0" w:space="0" w:color="auto"/>
            <w:left w:val="none" w:sz="0" w:space="0" w:color="auto"/>
            <w:bottom w:val="none" w:sz="0" w:space="0" w:color="auto"/>
            <w:right w:val="none" w:sz="0" w:space="0" w:color="auto"/>
          </w:divBdr>
        </w:div>
      </w:divsChild>
    </w:div>
    <w:div w:id="668287517">
      <w:bodyDiv w:val="1"/>
      <w:marLeft w:val="0"/>
      <w:marRight w:val="0"/>
      <w:marTop w:val="0"/>
      <w:marBottom w:val="0"/>
      <w:divBdr>
        <w:top w:val="none" w:sz="0" w:space="0" w:color="auto"/>
        <w:left w:val="none" w:sz="0" w:space="0" w:color="auto"/>
        <w:bottom w:val="none" w:sz="0" w:space="0" w:color="auto"/>
        <w:right w:val="none" w:sz="0" w:space="0" w:color="auto"/>
      </w:divBdr>
    </w:div>
    <w:div w:id="1538352163">
      <w:bodyDiv w:val="1"/>
      <w:marLeft w:val="0"/>
      <w:marRight w:val="0"/>
      <w:marTop w:val="0"/>
      <w:marBottom w:val="0"/>
      <w:divBdr>
        <w:top w:val="none" w:sz="0" w:space="0" w:color="auto"/>
        <w:left w:val="none" w:sz="0" w:space="0" w:color="auto"/>
        <w:bottom w:val="none" w:sz="0" w:space="0" w:color="auto"/>
        <w:right w:val="none" w:sz="0" w:space="0" w:color="auto"/>
      </w:divBdr>
      <w:divsChild>
        <w:div w:id="1722242225">
          <w:marLeft w:val="0"/>
          <w:marRight w:val="0"/>
          <w:marTop w:val="0"/>
          <w:marBottom w:val="0"/>
          <w:divBdr>
            <w:top w:val="none" w:sz="0" w:space="0" w:color="auto"/>
            <w:left w:val="none" w:sz="0" w:space="0" w:color="auto"/>
            <w:bottom w:val="none" w:sz="0" w:space="0" w:color="auto"/>
            <w:right w:val="none" w:sz="0" w:space="0" w:color="auto"/>
          </w:divBdr>
        </w:div>
        <w:div w:id="803932802">
          <w:marLeft w:val="0"/>
          <w:marRight w:val="0"/>
          <w:marTop w:val="0"/>
          <w:marBottom w:val="0"/>
          <w:divBdr>
            <w:top w:val="none" w:sz="0" w:space="0" w:color="auto"/>
            <w:left w:val="none" w:sz="0" w:space="0" w:color="auto"/>
            <w:bottom w:val="none" w:sz="0" w:space="0" w:color="auto"/>
            <w:right w:val="none" w:sz="0" w:space="0" w:color="auto"/>
          </w:divBdr>
        </w:div>
        <w:div w:id="704137253">
          <w:marLeft w:val="0"/>
          <w:marRight w:val="0"/>
          <w:marTop w:val="0"/>
          <w:marBottom w:val="0"/>
          <w:divBdr>
            <w:top w:val="none" w:sz="0" w:space="0" w:color="auto"/>
            <w:left w:val="none" w:sz="0" w:space="0" w:color="auto"/>
            <w:bottom w:val="none" w:sz="0" w:space="0" w:color="auto"/>
            <w:right w:val="none" w:sz="0" w:space="0" w:color="auto"/>
          </w:divBdr>
        </w:div>
        <w:div w:id="1209996205">
          <w:marLeft w:val="0"/>
          <w:marRight w:val="0"/>
          <w:marTop w:val="0"/>
          <w:marBottom w:val="0"/>
          <w:divBdr>
            <w:top w:val="none" w:sz="0" w:space="0" w:color="auto"/>
            <w:left w:val="none" w:sz="0" w:space="0" w:color="auto"/>
            <w:bottom w:val="none" w:sz="0" w:space="0" w:color="auto"/>
            <w:right w:val="none" w:sz="0" w:space="0" w:color="auto"/>
          </w:divBdr>
        </w:div>
        <w:div w:id="1706251245">
          <w:marLeft w:val="0"/>
          <w:marRight w:val="0"/>
          <w:marTop w:val="0"/>
          <w:marBottom w:val="0"/>
          <w:divBdr>
            <w:top w:val="none" w:sz="0" w:space="0" w:color="auto"/>
            <w:left w:val="none" w:sz="0" w:space="0" w:color="auto"/>
            <w:bottom w:val="none" w:sz="0" w:space="0" w:color="auto"/>
            <w:right w:val="none" w:sz="0" w:space="0" w:color="auto"/>
          </w:divBdr>
        </w:div>
        <w:div w:id="986544384">
          <w:marLeft w:val="0"/>
          <w:marRight w:val="0"/>
          <w:marTop w:val="0"/>
          <w:marBottom w:val="0"/>
          <w:divBdr>
            <w:top w:val="none" w:sz="0" w:space="0" w:color="auto"/>
            <w:left w:val="none" w:sz="0" w:space="0" w:color="auto"/>
            <w:bottom w:val="none" w:sz="0" w:space="0" w:color="auto"/>
            <w:right w:val="none" w:sz="0" w:space="0" w:color="auto"/>
          </w:divBdr>
        </w:div>
        <w:div w:id="432090857">
          <w:marLeft w:val="0"/>
          <w:marRight w:val="0"/>
          <w:marTop w:val="0"/>
          <w:marBottom w:val="0"/>
          <w:divBdr>
            <w:top w:val="none" w:sz="0" w:space="0" w:color="auto"/>
            <w:left w:val="none" w:sz="0" w:space="0" w:color="auto"/>
            <w:bottom w:val="none" w:sz="0" w:space="0" w:color="auto"/>
            <w:right w:val="none" w:sz="0" w:space="0" w:color="auto"/>
          </w:divBdr>
        </w:div>
        <w:div w:id="774596085">
          <w:marLeft w:val="0"/>
          <w:marRight w:val="0"/>
          <w:marTop w:val="0"/>
          <w:marBottom w:val="0"/>
          <w:divBdr>
            <w:top w:val="none" w:sz="0" w:space="0" w:color="auto"/>
            <w:left w:val="none" w:sz="0" w:space="0" w:color="auto"/>
            <w:bottom w:val="none" w:sz="0" w:space="0" w:color="auto"/>
            <w:right w:val="none" w:sz="0" w:space="0" w:color="auto"/>
          </w:divBdr>
        </w:div>
        <w:div w:id="387262218">
          <w:marLeft w:val="0"/>
          <w:marRight w:val="0"/>
          <w:marTop w:val="0"/>
          <w:marBottom w:val="0"/>
          <w:divBdr>
            <w:top w:val="none" w:sz="0" w:space="0" w:color="auto"/>
            <w:left w:val="none" w:sz="0" w:space="0" w:color="auto"/>
            <w:bottom w:val="none" w:sz="0" w:space="0" w:color="auto"/>
            <w:right w:val="none" w:sz="0" w:space="0" w:color="auto"/>
          </w:divBdr>
        </w:div>
        <w:div w:id="1200505869">
          <w:marLeft w:val="0"/>
          <w:marRight w:val="0"/>
          <w:marTop w:val="0"/>
          <w:marBottom w:val="0"/>
          <w:divBdr>
            <w:top w:val="none" w:sz="0" w:space="0" w:color="auto"/>
            <w:left w:val="none" w:sz="0" w:space="0" w:color="auto"/>
            <w:bottom w:val="none" w:sz="0" w:space="0" w:color="auto"/>
            <w:right w:val="none" w:sz="0" w:space="0" w:color="auto"/>
          </w:divBdr>
        </w:div>
        <w:div w:id="928200936">
          <w:marLeft w:val="0"/>
          <w:marRight w:val="0"/>
          <w:marTop w:val="0"/>
          <w:marBottom w:val="0"/>
          <w:divBdr>
            <w:top w:val="none" w:sz="0" w:space="0" w:color="auto"/>
            <w:left w:val="none" w:sz="0" w:space="0" w:color="auto"/>
            <w:bottom w:val="none" w:sz="0" w:space="0" w:color="auto"/>
            <w:right w:val="none" w:sz="0" w:space="0" w:color="auto"/>
          </w:divBdr>
        </w:div>
        <w:div w:id="924534386">
          <w:marLeft w:val="0"/>
          <w:marRight w:val="0"/>
          <w:marTop w:val="0"/>
          <w:marBottom w:val="0"/>
          <w:divBdr>
            <w:top w:val="none" w:sz="0" w:space="0" w:color="auto"/>
            <w:left w:val="none" w:sz="0" w:space="0" w:color="auto"/>
            <w:bottom w:val="none" w:sz="0" w:space="0" w:color="auto"/>
            <w:right w:val="none" w:sz="0" w:space="0" w:color="auto"/>
          </w:divBdr>
        </w:div>
        <w:div w:id="800417616">
          <w:marLeft w:val="0"/>
          <w:marRight w:val="0"/>
          <w:marTop w:val="0"/>
          <w:marBottom w:val="0"/>
          <w:divBdr>
            <w:top w:val="none" w:sz="0" w:space="0" w:color="auto"/>
            <w:left w:val="none" w:sz="0" w:space="0" w:color="auto"/>
            <w:bottom w:val="none" w:sz="0" w:space="0" w:color="auto"/>
            <w:right w:val="none" w:sz="0" w:space="0" w:color="auto"/>
          </w:divBdr>
        </w:div>
        <w:div w:id="82387278">
          <w:marLeft w:val="0"/>
          <w:marRight w:val="0"/>
          <w:marTop w:val="0"/>
          <w:marBottom w:val="0"/>
          <w:divBdr>
            <w:top w:val="none" w:sz="0" w:space="0" w:color="auto"/>
            <w:left w:val="none" w:sz="0" w:space="0" w:color="auto"/>
            <w:bottom w:val="none" w:sz="0" w:space="0" w:color="auto"/>
            <w:right w:val="none" w:sz="0" w:space="0" w:color="auto"/>
          </w:divBdr>
        </w:div>
        <w:div w:id="1052198236">
          <w:marLeft w:val="0"/>
          <w:marRight w:val="0"/>
          <w:marTop w:val="0"/>
          <w:marBottom w:val="0"/>
          <w:divBdr>
            <w:top w:val="none" w:sz="0" w:space="0" w:color="auto"/>
            <w:left w:val="none" w:sz="0" w:space="0" w:color="auto"/>
            <w:bottom w:val="none" w:sz="0" w:space="0" w:color="auto"/>
            <w:right w:val="none" w:sz="0" w:space="0" w:color="auto"/>
          </w:divBdr>
        </w:div>
        <w:div w:id="10307075">
          <w:marLeft w:val="0"/>
          <w:marRight w:val="0"/>
          <w:marTop w:val="0"/>
          <w:marBottom w:val="0"/>
          <w:divBdr>
            <w:top w:val="none" w:sz="0" w:space="0" w:color="auto"/>
            <w:left w:val="none" w:sz="0" w:space="0" w:color="auto"/>
            <w:bottom w:val="none" w:sz="0" w:space="0" w:color="auto"/>
            <w:right w:val="none" w:sz="0" w:space="0" w:color="auto"/>
          </w:divBdr>
        </w:div>
        <w:div w:id="1975136816">
          <w:marLeft w:val="0"/>
          <w:marRight w:val="0"/>
          <w:marTop w:val="0"/>
          <w:marBottom w:val="0"/>
          <w:divBdr>
            <w:top w:val="none" w:sz="0" w:space="0" w:color="auto"/>
            <w:left w:val="none" w:sz="0" w:space="0" w:color="auto"/>
            <w:bottom w:val="none" w:sz="0" w:space="0" w:color="auto"/>
            <w:right w:val="none" w:sz="0" w:space="0" w:color="auto"/>
          </w:divBdr>
        </w:div>
        <w:div w:id="1609464659">
          <w:marLeft w:val="0"/>
          <w:marRight w:val="0"/>
          <w:marTop w:val="0"/>
          <w:marBottom w:val="0"/>
          <w:divBdr>
            <w:top w:val="none" w:sz="0" w:space="0" w:color="auto"/>
            <w:left w:val="none" w:sz="0" w:space="0" w:color="auto"/>
            <w:bottom w:val="none" w:sz="0" w:space="0" w:color="auto"/>
            <w:right w:val="none" w:sz="0" w:space="0" w:color="auto"/>
          </w:divBdr>
        </w:div>
        <w:div w:id="1587610168">
          <w:marLeft w:val="0"/>
          <w:marRight w:val="0"/>
          <w:marTop w:val="0"/>
          <w:marBottom w:val="0"/>
          <w:divBdr>
            <w:top w:val="none" w:sz="0" w:space="0" w:color="auto"/>
            <w:left w:val="none" w:sz="0" w:space="0" w:color="auto"/>
            <w:bottom w:val="none" w:sz="0" w:space="0" w:color="auto"/>
            <w:right w:val="none" w:sz="0" w:space="0" w:color="auto"/>
          </w:divBdr>
        </w:div>
        <w:div w:id="954217169">
          <w:marLeft w:val="0"/>
          <w:marRight w:val="0"/>
          <w:marTop w:val="0"/>
          <w:marBottom w:val="0"/>
          <w:divBdr>
            <w:top w:val="none" w:sz="0" w:space="0" w:color="auto"/>
            <w:left w:val="none" w:sz="0" w:space="0" w:color="auto"/>
            <w:bottom w:val="none" w:sz="0" w:space="0" w:color="auto"/>
            <w:right w:val="none" w:sz="0" w:space="0" w:color="auto"/>
          </w:divBdr>
        </w:div>
        <w:div w:id="358511356">
          <w:marLeft w:val="0"/>
          <w:marRight w:val="0"/>
          <w:marTop w:val="0"/>
          <w:marBottom w:val="0"/>
          <w:divBdr>
            <w:top w:val="none" w:sz="0" w:space="0" w:color="auto"/>
            <w:left w:val="none" w:sz="0" w:space="0" w:color="auto"/>
            <w:bottom w:val="none" w:sz="0" w:space="0" w:color="auto"/>
            <w:right w:val="none" w:sz="0" w:space="0" w:color="auto"/>
          </w:divBdr>
        </w:div>
      </w:divsChild>
    </w:div>
    <w:div w:id="1565674499">
      <w:bodyDiv w:val="1"/>
      <w:marLeft w:val="0"/>
      <w:marRight w:val="0"/>
      <w:marTop w:val="0"/>
      <w:marBottom w:val="0"/>
      <w:divBdr>
        <w:top w:val="none" w:sz="0" w:space="0" w:color="auto"/>
        <w:left w:val="none" w:sz="0" w:space="0" w:color="auto"/>
        <w:bottom w:val="none" w:sz="0" w:space="0" w:color="auto"/>
        <w:right w:val="none" w:sz="0" w:space="0" w:color="auto"/>
      </w:divBdr>
      <w:divsChild>
        <w:div w:id="1823814133">
          <w:marLeft w:val="0"/>
          <w:marRight w:val="0"/>
          <w:marTop w:val="0"/>
          <w:marBottom w:val="0"/>
          <w:divBdr>
            <w:top w:val="none" w:sz="0" w:space="0" w:color="auto"/>
            <w:left w:val="none" w:sz="0" w:space="0" w:color="auto"/>
            <w:bottom w:val="none" w:sz="0" w:space="0" w:color="auto"/>
            <w:right w:val="none" w:sz="0" w:space="0" w:color="auto"/>
          </w:divBdr>
        </w:div>
        <w:div w:id="503908068">
          <w:marLeft w:val="0"/>
          <w:marRight w:val="0"/>
          <w:marTop w:val="0"/>
          <w:marBottom w:val="0"/>
          <w:divBdr>
            <w:top w:val="none" w:sz="0" w:space="0" w:color="auto"/>
            <w:left w:val="none" w:sz="0" w:space="0" w:color="auto"/>
            <w:bottom w:val="none" w:sz="0" w:space="0" w:color="auto"/>
            <w:right w:val="none" w:sz="0" w:space="0" w:color="auto"/>
          </w:divBdr>
        </w:div>
        <w:div w:id="1842624638">
          <w:marLeft w:val="0"/>
          <w:marRight w:val="0"/>
          <w:marTop w:val="0"/>
          <w:marBottom w:val="0"/>
          <w:divBdr>
            <w:top w:val="none" w:sz="0" w:space="0" w:color="auto"/>
            <w:left w:val="none" w:sz="0" w:space="0" w:color="auto"/>
            <w:bottom w:val="none" w:sz="0" w:space="0" w:color="auto"/>
            <w:right w:val="none" w:sz="0" w:space="0" w:color="auto"/>
          </w:divBdr>
        </w:div>
        <w:div w:id="1311132477">
          <w:marLeft w:val="0"/>
          <w:marRight w:val="0"/>
          <w:marTop w:val="0"/>
          <w:marBottom w:val="0"/>
          <w:divBdr>
            <w:top w:val="none" w:sz="0" w:space="0" w:color="auto"/>
            <w:left w:val="none" w:sz="0" w:space="0" w:color="auto"/>
            <w:bottom w:val="none" w:sz="0" w:space="0" w:color="auto"/>
            <w:right w:val="none" w:sz="0" w:space="0" w:color="auto"/>
          </w:divBdr>
        </w:div>
        <w:div w:id="305865408">
          <w:marLeft w:val="0"/>
          <w:marRight w:val="0"/>
          <w:marTop w:val="0"/>
          <w:marBottom w:val="0"/>
          <w:divBdr>
            <w:top w:val="none" w:sz="0" w:space="0" w:color="auto"/>
            <w:left w:val="none" w:sz="0" w:space="0" w:color="auto"/>
            <w:bottom w:val="none" w:sz="0" w:space="0" w:color="auto"/>
            <w:right w:val="none" w:sz="0" w:space="0" w:color="auto"/>
          </w:divBdr>
        </w:div>
        <w:div w:id="931938859">
          <w:marLeft w:val="0"/>
          <w:marRight w:val="0"/>
          <w:marTop w:val="0"/>
          <w:marBottom w:val="0"/>
          <w:divBdr>
            <w:top w:val="none" w:sz="0" w:space="0" w:color="auto"/>
            <w:left w:val="none" w:sz="0" w:space="0" w:color="auto"/>
            <w:bottom w:val="none" w:sz="0" w:space="0" w:color="auto"/>
            <w:right w:val="none" w:sz="0" w:space="0" w:color="auto"/>
          </w:divBdr>
        </w:div>
        <w:div w:id="2034649226">
          <w:marLeft w:val="0"/>
          <w:marRight w:val="0"/>
          <w:marTop w:val="0"/>
          <w:marBottom w:val="0"/>
          <w:divBdr>
            <w:top w:val="none" w:sz="0" w:space="0" w:color="auto"/>
            <w:left w:val="none" w:sz="0" w:space="0" w:color="auto"/>
            <w:bottom w:val="none" w:sz="0" w:space="0" w:color="auto"/>
            <w:right w:val="none" w:sz="0" w:space="0" w:color="auto"/>
          </w:divBdr>
        </w:div>
        <w:div w:id="2136752650">
          <w:marLeft w:val="0"/>
          <w:marRight w:val="0"/>
          <w:marTop w:val="0"/>
          <w:marBottom w:val="0"/>
          <w:divBdr>
            <w:top w:val="none" w:sz="0" w:space="0" w:color="auto"/>
            <w:left w:val="none" w:sz="0" w:space="0" w:color="auto"/>
            <w:bottom w:val="none" w:sz="0" w:space="0" w:color="auto"/>
            <w:right w:val="none" w:sz="0" w:space="0" w:color="auto"/>
          </w:divBdr>
        </w:div>
        <w:div w:id="566380879">
          <w:marLeft w:val="0"/>
          <w:marRight w:val="0"/>
          <w:marTop w:val="0"/>
          <w:marBottom w:val="0"/>
          <w:divBdr>
            <w:top w:val="none" w:sz="0" w:space="0" w:color="auto"/>
            <w:left w:val="none" w:sz="0" w:space="0" w:color="auto"/>
            <w:bottom w:val="none" w:sz="0" w:space="0" w:color="auto"/>
            <w:right w:val="none" w:sz="0" w:space="0" w:color="auto"/>
          </w:divBdr>
        </w:div>
        <w:div w:id="1877500022">
          <w:marLeft w:val="0"/>
          <w:marRight w:val="0"/>
          <w:marTop w:val="0"/>
          <w:marBottom w:val="0"/>
          <w:divBdr>
            <w:top w:val="none" w:sz="0" w:space="0" w:color="auto"/>
            <w:left w:val="none" w:sz="0" w:space="0" w:color="auto"/>
            <w:bottom w:val="none" w:sz="0" w:space="0" w:color="auto"/>
            <w:right w:val="none" w:sz="0" w:space="0" w:color="auto"/>
          </w:divBdr>
        </w:div>
        <w:div w:id="1173836830">
          <w:marLeft w:val="0"/>
          <w:marRight w:val="0"/>
          <w:marTop w:val="0"/>
          <w:marBottom w:val="0"/>
          <w:divBdr>
            <w:top w:val="none" w:sz="0" w:space="0" w:color="auto"/>
            <w:left w:val="none" w:sz="0" w:space="0" w:color="auto"/>
            <w:bottom w:val="none" w:sz="0" w:space="0" w:color="auto"/>
            <w:right w:val="none" w:sz="0" w:space="0" w:color="auto"/>
          </w:divBdr>
        </w:div>
        <w:div w:id="715928849">
          <w:marLeft w:val="0"/>
          <w:marRight w:val="0"/>
          <w:marTop w:val="0"/>
          <w:marBottom w:val="0"/>
          <w:divBdr>
            <w:top w:val="none" w:sz="0" w:space="0" w:color="auto"/>
            <w:left w:val="none" w:sz="0" w:space="0" w:color="auto"/>
            <w:bottom w:val="none" w:sz="0" w:space="0" w:color="auto"/>
            <w:right w:val="none" w:sz="0" w:space="0" w:color="auto"/>
          </w:divBdr>
        </w:div>
        <w:div w:id="1753315697">
          <w:marLeft w:val="0"/>
          <w:marRight w:val="0"/>
          <w:marTop w:val="0"/>
          <w:marBottom w:val="0"/>
          <w:divBdr>
            <w:top w:val="none" w:sz="0" w:space="0" w:color="auto"/>
            <w:left w:val="none" w:sz="0" w:space="0" w:color="auto"/>
            <w:bottom w:val="none" w:sz="0" w:space="0" w:color="auto"/>
            <w:right w:val="none" w:sz="0" w:space="0" w:color="auto"/>
          </w:divBdr>
        </w:div>
        <w:div w:id="383263142">
          <w:marLeft w:val="0"/>
          <w:marRight w:val="0"/>
          <w:marTop w:val="0"/>
          <w:marBottom w:val="0"/>
          <w:divBdr>
            <w:top w:val="none" w:sz="0" w:space="0" w:color="auto"/>
            <w:left w:val="none" w:sz="0" w:space="0" w:color="auto"/>
            <w:bottom w:val="none" w:sz="0" w:space="0" w:color="auto"/>
            <w:right w:val="none" w:sz="0" w:space="0" w:color="auto"/>
          </w:divBdr>
        </w:div>
        <w:div w:id="1612592918">
          <w:marLeft w:val="0"/>
          <w:marRight w:val="0"/>
          <w:marTop w:val="0"/>
          <w:marBottom w:val="0"/>
          <w:divBdr>
            <w:top w:val="none" w:sz="0" w:space="0" w:color="auto"/>
            <w:left w:val="none" w:sz="0" w:space="0" w:color="auto"/>
            <w:bottom w:val="none" w:sz="0" w:space="0" w:color="auto"/>
            <w:right w:val="none" w:sz="0" w:space="0" w:color="auto"/>
          </w:divBdr>
        </w:div>
        <w:div w:id="1669406781">
          <w:marLeft w:val="0"/>
          <w:marRight w:val="0"/>
          <w:marTop w:val="0"/>
          <w:marBottom w:val="0"/>
          <w:divBdr>
            <w:top w:val="none" w:sz="0" w:space="0" w:color="auto"/>
            <w:left w:val="none" w:sz="0" w:space="0" w:color="auto"/>
            <w:bottom w:val="none" w:sz="0" w:space="0" w:color="auto"/>
            <w:right w:val="none" w:sz="0" w:space="0" w:color="auto"/>
          </w:divBdr>
        </w:div>
        <w:div w:id="1363440290">
          <w:marLeft w:val="0"/>
          <w:marRight w:val="0"/>
          <w:marTop w:val="0"/>
          <w:marBottom w:val="0"/>
          <w:divBdr>
            <w:top w:val="none" w:sz="0" w:space="0" w:color="auto"/>
            <w:left w:val="none" w:sz="0" w:space="0" w:color="auto"/>
            <w:bottom w:val="none" w:sz="0" w:space="0" w:color="auto"/>
            <w:right w:val="none" w:sz="0" w:space="0" w:color="auto"/>
          </w:divBdr>
        </w:div>
        <w:div w:id="1715542689">
          <w:marLeft w:val="0"/>
          <w:marRight w:val="0"/>
          <w:marTop w:val="0"/>
          <w:marBottom w:val="0"/>
          <w:divBdr>
            <w:top w:val="none" w:sz="0" w:space="0" w:color="auto"/>
            <w:left w:val="none" w:sz="0" w:space="0" w:color="auto"/>
            <w:bottom w:val="none" w:sz="0" w:space="0" w:color="auto"/>
            <w:right w:val="none" w:sz="0" w:space="0" w:color="auto"/>
          </w:divBdr>
        </w:div>
        <w:div w:id="336807195">
          <w:marLeft w:val="0"/>
          <w:marRight w:val="0"/>
          <w:marTop w:val="0"/>
          <w:marBottom w:val="0"/>
          <w:divBdr>
            <w:top w:val="none" w:sz="0" w:space="0" w:color="auto"/>
            <w:left w:val="none" w:sz="0" w:space="0" w:color="auto"/>
            <w:bottom w:val="none" w:sz="0" w:space="0" w:color="auto"/>
            <w:right w:val="none" w:sz="0" w:space="0" w:color="auto"/>
          </w:divBdr>
        </w:div>
        <w:div w:id="878973470">
          <w:marLeft w:val="0"/>
          <w:marRight w:val="0"/>
          <w:marTop w:val="0"/>
          <w:marBottom w:val="0"/>
          <w:divBdr>
            <w:top w:val="none" w:sz="0" w:space="0" w:color="auto"/>
            <w:left w:val="none" w:sz="0" w:space="0" w:color="auto"/>
            <w:bottom w:val="none" w:sz="0" w:space="0" w:color="auto"/>
            <w:right w:val="none" w:sz="0" w:space="0" w:color="auto"/>
          </w:divBdr>
        </w:div>
        <w:div w:id="55318550">
          <w:marLeft w:val="0"/>
          <w:marRight w:val="0"/>
          <w:marTop w:val="0"/>
          <w:marBottom w:val="0"/>
          <w:divBdr>
            <w:top w:val="none" w:sz="0" w:space="0" w:color="auto"/>
            <w:left w:val="none" w:sz="0" w:space="0" w:color="auto"/>
            <w:bottom w:val="none" w:sz="0" w:space="0" w:color="auto"/>
            <w:right w:val="none" w:sz="0" w:space="0" w:color="auto"/>
          </w:divBdr>
        </w:div>
        <w:div w:id="342904314">
          <w:marLeft w:val="0"/>
          <w:marRight w:val="0"/>
          <w:marTop w:val="0"/>
          <w:marBottom w:val="0"/>
          <w:divBdr>
            <w:top w:val="none" w:sz="0" w:space="0" w:color="auto"/>
            <w:left w:val="none" w:sz="0" w:space="0" w:color="auto"/>
            <w:bottom w:val="none" w:sz="0" w:space="0" w:color="auto"/>
            <w:right w:val="none" w:sz="0" w:space="0" w:color="auto"/>
          </w:divBdr>
        </w:div>
        <w:div w:id="462112505">
          <w:marLeft w:val="0"/>
          <w:marRight w:val="0"/>
          <w:marTop w:val="0"/>
          <w:marBottom w:val="0"/>
          <w:divBdr>
            <w:top w:val="none" w:sz="0" w:space="0" w:color="auto"/>
            <w:left w:val="none" w:sz="0" w:space="0" w:color="auto"/>
            <w:bottom w:val="none" w:sz="0" w:space="0" w:color="auto"/>
            <w:right w:val="none" w:sz="0" w:space="0" w:color="auto"/>
          </w:divBdr>
        </w:div>
        <w:div w:id="1460302871">
          <w:marLeft w:val="0"/>
          <w:marRight w:val="0"/>
          <w:marTop w:val="0"/>
          <w:marBottom w:val="0"/>
          <w:divBdr>
            <w:top w:val="none" w:sz="0" w:space="0" w:color="auto"/>
            <w:left w:val="none" w:sz="0" w:space="0" w:color="auto"/>
            <w:bottom w:val="none" w:sz="0" w:space="0" w:color="auto"/>
            <w:right w:val="none" w:sz="0" w:space="0" w:color="auto"/>
          </w:divBdr>
        </w:div>
        <w:div w:id="1237008031">
          <w:marLeft w:val="0"/>
          <w:marRight w:val="0"/>
          <w:marTop w:val="0"/>
          <w:marBottom w:val="0"/>
          <w:divBdr>
            <w:top w:val="none" w:sz="0" w:space="0" w:color="auto"/>
            <w:left w:val="none" w:sz="0" w:space="0" w:color="auto"/>
            <w:bottom w:val="none" w:sz="0" w:space="0" w:color="auto"/>
            <w:right w:val="none" w:sz="0" w:space="0" w:color="auto"/>
          </w:divBdr>
        </w:div>
        <w:div w:id="122425477">
          <w:marLeft w:val="0"/>
          <w:marRight w:val="0"/>
          <w:marTop w:val="0"/>
          <w:marBottom w:val="0"/>
          <w:divBdr>
            <w:top w:val="none" w:sz="0" w:space="0" w:color="auto"/>
            <w:left w:val="none" w:sz="0" w:space="0" w:color="auto"/>
            <w:bottom w:val="none" w:sz="0" w:space="0" w:color="auto"/>
            <w:right w:val="none" w:sz="0" w:space="0" w:color="auto"/>
          </w:divBdr>
        </w:div>
        <w:div w:id="1350911484">
          <w:marLeft w:val="0"/>
          <w:marRight w:val="0"/>
          <w:marTop w:val="0"/>
          <w:marBottom w:val="0"/>
          <w:divBdr>
            <w:top w:val="none" w:sz="0" w:space="0" w:color="auto"/>
            <w:left w:val="none" w:sz="0" w:space="0" w:color="auto"/>
            <w:bottom w:val="none" w:sz="0" w:space="0" w:color="auto"/>
            <w:right w:val="none" w:sz="0" w:space="0" w:color="auto"/>
          </w:divBdr>
        </w:div>
        <w:div w:id="1621187950">
          <w:marLeft w:val="0"/>
          <w:marRight w:val="0"/>
          <w:marTop w:val="0"/>
          <w:marBottom w:val="0"/>
          <w:divBdr>
            <w:top w:val="none" w:sz="0" w:space="0" w:color="auto"/>
            <w:left w:val="none" w:sz="0" w:space="0" w:color="auto"/>
            <w:bottom w:val="none" w:sz="0" w:space="0" w:color="auto"/>
            <w:right w:val="none" w:sz="0" w:space="0" w:color="auto"/>
          </w:divBdr>
        </w:div>
        <w:div w:id="1634865732">
          <w:marLeft w:val="0"/>
          <w:marRight w:val="0"/>
          <w:marTop w:val="0"/>
          <w:marBottom w:val="0"/>
          <w:divBdr>
            <w:top w:val="none" w:sz="0" w:space="0" w:color="auto"/>
            <w:left w:val="none" w:sz="0" w:space="0" w:color="auto"/>
            <w:bottom w:val="none" w:sz="0" w:space="0" w:color="auto"/>
            <w:right w:val="none" w:sz="0" w:space="0" w:color="auto"/>
          </w:divBdr>
        </w:div>
        <w:div w:id="1208254009">
          <w:marLeft w:val="0"/>
          <w:marRight w:val="0"/>
          <w:marTop w:val="0"/>
          <w:marBottom w:val="0"/>
          <w:divBdr>
            <w:top w:val="none" w:sz="0" w:space="0" w:color="auto"/>
            <w:left w:val="none" w:sz="0" w:space="0" w:color="auto"/>
            <w:bottom w:val="none" w:sz="0" w:space="0" w:color="auto"/>
            <w:right w:val="none" w:sz="0" w:space="0" w:color="auto"/>
          </w:divBdr>
        </w:div>
        <w:div w:id="1998531984">
          <w:marLeft w:val="0"/>
          <w:marRight w:val="0"/>
          <w:marTop w:val="0"/>
          <w:marBottom w:val="0"/>
          <w:divBdr>
            <w:top w:val="none" w:sz="0" w:space="0" w:color="auto"/>
            <w:left w:val="none" w:sz="0" w:space="0" w:color="auto"/>
            <w:bottom w:val="none" w:sz="0" w:space="0" w:color="auto"/>
            <w:right w:val="none" w:sz="0" w:space="0" w:color="auto"/>
          </w:divBdr>
        </w:div>
        <w:div w:id="177162776">
          <w:marLeft w:val="0"/>
          <w:marRight w:val="0"/>
          <w:marTop w:val="0"/>
          <w:marBottom w:val="0"/>
          <w:divBdr>
            <w:top w:val="none" w:sz="0" w:space="0" w:color="auto"/>
            <w:left w:val="none" w:sz="0" w:space="0" w:color="auto"/>
            <w:bottom w:val="none" w:sz="0" w:space="0" w:color="auto"/>
            <w:right w:val="none" w:sz="0" w:space="0" w:color="auto"/>
          </w:divBdr>
        </w:div>
        <w:div w:id="496848895">
          <w:marLeft w:val="0"/>
          <w:marRight w:val="0"/>
          <w:marTop w:val="0"/>
          <w:marBottom w:val="0"/>
          <w:divBdr>
            <w:top w:val="none" w:sz="0" w:space="0" w:color="auto"/>
            <w:left w:val="none" w:sz="0" w:space="0" w:color="auto"/>
            <w:bottom w:val="none" w:sz="0" w:space="0" w:color="auto"/>
            <w:right w:val="none" w:sz="0" w:space="0" w:color="auto"/>
          </w:divBdr>
        </w:div>
        <w:div w:id="16659439">
          <w:marLeft w:val="0"/>
          <w:marRight w:val="0"/>
          <w:marTop w:val="0"/>
          <w:marBottom w:val="0"/>
          <w:divBdr>
            <w:top w:val="none" w:sz="0" w:space="0" w:color="auto"/>
            <w:left w:val="none" w:sz="0" w:space="0" w:color="auto"/>
            <w:bottom w:val="none" w:sz="0" w:space="0" w:color="auto"/>
            <w:right w:val="none" w:sz="0" w:space="0" w:color="auto"/>
          </w:divBdr>
        </w:div>
        <w:div w:id="1616448017">
          <w:marLeft w:val="0"/>
          <w:marRight w:val="0"/>
          <w:marTop w:val="0"/>
          <w:marBottom w:val="0"/>
          <w:divBdr>
            <w:top w:val="none" w:sz="0" w:space="0" w:color="auto"/>
            <w:left w:val="none" w:sz="0" w:space="0" w:color="auto"/>
            <w:bottom w:val="none" w:sz="0" w:space="0" w:color="auto"/>
            <w:right w:val="none" w:sz="0" w:space="0" w:color="auto"/>
          </w:divBdr>
        </w:div>
        <w:div w:id="1069771024">
          <w:marLeft w:val="0"/>
          <w:marRight w:val="0"/>
          <w:marTop w:val="0"/>
          <w:marBottom w:val="0"/>
          <w:divBdr>
            <w:top w:val="none" w:sz="0" w:space="0" w:color="auto"/>
            <w:left w:val="none" w:sz="0" w:space="0" w:color="auto"/>
            <w:bottom w:val="none" w:sz="0" w:space="0" w:color="auto"/>
            <w:right w:val="none" w:sz="0" w:space="0" w:color="auto"/>
          </w:divBdr>
        </w:div>
        <w:div w:id="678504371">
          <w:marLeft w:val="0"/>
          <w:marRight w:val="0"/>
          <w:marTop w:val="0"/>
          <w:marBottom w:val="0"/>
          <w:divBdr>
            <w:top w:val="none" w:sz="0" w:space="0" w:color="auto"/>
            <w:left w:val="none" w:sz="0" w:space="0" w:color="auto"/>
            <w:bottom w:val="none" w:sz="0" w:space="0" w:color="auto"/>
            <w:right w:val="none" w:sz="0" w:space="0" w:color="auto"/>
          </w:divBdr>
        </w:div>
        <w:div w:id="330179029">
          <w:marLeft w:val="0"/>
          <w:marRight w:val="0"/>
          <w:marTop w:val="0"/>
          <w:marBottom w:val="0"/>
          <w:divBdr>
            <w:top w:val="none" w:sz="0" w:space="0" w:color="auto"/>
            <w:left w:val="none" w:sz="0" w:space="0" w:color="auto"/>
            <w:bottom w:val="none" w:sz="0" w:space="0" w:color="auto"/>
            <w:right w:val="none" w:sz="0" w:space="0" w:color="auto"/>
          </w:divBdr>
        </w:div>
        <w:div w:id="1881820915">
          <w:marLeft w:val="0"/>
          <w:marRight w:val="0"/>
          <w:marTop w:val="0"/>
          <w:marBottom w:val="0"/>
          <w:divBdr>
            <w:top w:val="none" w:sz="0" w:space="0" w:color="auto"/>
            <w:left w:val="none" w:sz="0" w:space="0" w:color="auto"/>
            <w:bottom w:val="none" w:sz="0" w:space="0" w:color="auto"/>
            <w:right w:val="none" w:sz="0" w:space="0" w:color="auto"/>
          </w:divBdr>
        </w:div>
        <w:div w:id="1885099780">
          <w:marLeft w:val="0"/>
          <w:marRight w:val="0"/>
          <w:marTop w:val="0"/>
          <w:marBottom w:val="0"/>
          <w:divBdr>
            <w:top w:val="none" w:sz="0" w:space="0" w:color="auto"/>
            <w:left w:val="none" w:sz="0" w:space="0" w:color="auto"/>
            <w:bottom w:val="none" w:sz="0" w:space="0" w:color="auto"/>
            <w:right w:val="none" w:sz="0" w:space="0" w:color="auto"/>
          </w:divBdr>
        </w:div>
      </w:divsChild>
    </w:div>
    <w:div w:id="1889997893">
      <w:bodyDiv w:val="1"/>
      <w:marLeft w:val="0"/>
      <w:marRight w:val="0"/>
      <w:marTop w:val="0"/>
      <w:marBottom w:val="0"/>
      <w:divBdr>
        <w:top w:val="none" w:sz="0" w:space="0" w:color="auto"/>
        <w:left w:val="none" w:sz="0" w:space="0" w:color="auto"/>
        <w:bottom w:val="none" w:sz="0" w:space="0" w:color="auto"/>
        <w:right w:val="none" w:sz="0" w:space="0" w:color="auto"/>
      </w:divBdr>
      <w:divsChild>
        <w:div w:id="1013914821">
          <w:marLeft w:val="0"/>
          <w:marRight w:val="0"/>
          <w:marTop w:val="0"/>
          <w:marBottom w:val="0"/>
          <w:divBdr>
            <w:top w:val="none" w:sz="0" w:space="0" w:color="auto"/>
            <w:left w:val="none" w:sz="0" w:space="0" w:color="auto"/>
            <w:bottom w:val="none" w:sz="0" w:space="0" w:color="auto"/>
            <w:right w:val="none" w:sz="0" w:space="0" w:color="auto"/>
          </w:divBdr>
        </w:div>
        <w:div w:id="1284069556">
          <w:marLeft w:val="0"/>
          <w:marRight w:val="0"/>
          <w:marTop w:val="0"/>
          <w:marBottom w:val="0"/>
          <w:divBdr>
            <w:top w:val="none" w:sz="0" w:space="0" w:color="auto"/>
            <w:left w:val="none" w:sz="0" w:space="0" w:color="auto"/>
            <w:bottom w:val="none" w:sz="0" w:space="0" w:color="auto"/>
            <w:right w:val="none" w:sz="0" w:space="0" w:color="auto"/>
          </w:divBdr>
        </w:div>
        <w:div w:id="494612611">
          <w:marLeft w:val="0"/>
          <w:marRight w:val="0"/>
          <w:marTop w:val="0"/>
          <w:marBottom w:val="0"/>
          <w:divBdr>
            <w:top w:val="none" w:sz="0" w:space="0" w:color="auto"/>
            <w:left w:val="none" w:sz="0" w:space="0" w:color="auto"/>
            <w:bottom w:val="none" w:sz="0" w:space="0" w:color="auto"/>
            <w:right w:val="none" w:sz="0" w:space="0" w:color="auto"/>
          </w:divBdr>
        </w:div>
        <w:div w:id="737091159">
          <w:marLeft w:val="0"/>
          <w:marRight w:val="0"/>
          <w:marTop w:val="0"/>
          <w:marBottom w:val="0"/>
          <w:divBdr>
            <w:top w:val="none" w:sz="0" w:space="0" w:color="auto"/>
            <w:left w:val="none" w:sz="0" w:space="0" w:color="auto"/>
            <w:bottom w:val="none" w:sz="0" w:space="0" w:color="auto"/>
            <w:right w:val="none" w:sz="0" w:space="0" w:color="auto"/>
          </w:divBdr>
        </w:div>
        <w:div w:id="1935160479">
          <w:marLeft w:val="0"/>
          <w:marRight w:val="0"/>
          <w:marTop w:val="0"/>
          <w:marBottom w:val="0"/>
          <w:divBdr>
            <w:top w:val="none" w:sz="0" w:space="0" w:color="auto"/>
            <w:left w:val="none" w:sz="0" w:space="0" w:color="auto"/>
            <w:bottom w:val="none" w:sz="0" w:space="0" w:color="auto"/>
            <w:right w:val="none" w:sz="0" w:space="0" w:color="auto"/>
          </w:divBdr>
        </w:div>
        <w:div w:id="1258170646">
          <w:marLeft w:val="0"/>
          <w:marRight w:val="0"/>
          <w:marTop w:val="0"/>
          <w:marBottom w:val="0"/>
          <w:divBdr>
            <w:top w:val="none" w:sz="0" w:space="0" w:color="auto"/>
            <w:left w:val="none" w:sz="0" w:space="0" w:color="auto"/>
            <w:bottom w:val="none" w:sz="0" w:space="0" w:color="auto"/>
            <w:right w:val="none" w:sz="0" w:space="0" w:color="auto"/>
          </w:divBdr>
        </w:div>
        <w:div w:id="1472945575">
          <w:marLeft w:val="0"/>
          <w:marRight w:val="0"/>
          <w:marTop w:val="0"/>
          <w:marBottom w:val="0"/>
          <w:divBdr>
            <w:top w:val="none" w:sz="0" w:space="0" w:color="auto"/>
            <w:left w:val="none" w:sz="0" w:space="0" w:color="auto"/>
            <w:bottom w:val="none" w:sz="0" w:space="0" w:color="auto"/>
            <w:right w:val="none" w:sz="0" w:space="0" w:color="auto"/>
          </w:divBdr>
        </w:div>
        <w:div w:id="2032338167">
          <w:marLeft w:val="0"/>
          <w:marRight w:val="0"/>
          <w:marTop w:val="0"/>
          <w:marBottom w:val="0"/>
          <w:divBdr>
            <w:top w:val="none" w:sz="0" w:space="0" w:color="auto"/>
            <w:left w:val="none" w:sz="0" w:space="0" w:color="auto"/>
            <w:bottom w:val="none" w:sz="0" w:space="0" w:color="auto"/>
            <w:right w:val="none" w:sz="0" w:space="0" w:color="auto"/>
          </w:divBdr>
        </w:div>
        <w:div w:id="9844478">
          <w:marLeft w:val="0"/>
          <w:marRight w:val="0"/>
          <w:marTop w:val="0"/>
          <w:marBottom w:val="0"/>
          <w:divBdr>
            <w:top w:val="none" w:sz="0" w:space="0" w:color="auto"/>
            <w:left w:val="none" w:sz="0" w:space="0" w:color="auto"/>
            <w:bottom w:val="none" w:sz="0" w:space="0" w:color="auto"/>
            <w:right w:val="none" w:sz="0" w:space="0" w:color="auto"/>
          </w:divBdr>
        </w:div>
        <w:div w:id="1419406792">
          <w:marLeft w:val="0"/>
          <w:marRight w:val="0"/>
          <w:marTop w:val="0"/>
          <w:marBottom w:val="0"/>
          <w:divBdr>
            <w:top w:val="none" w:sz="0" w:space="0" w:color="auto"/>
            <w:left w:val="none" w:sz="0" w:space="0" w:color="auto"/>
            <w:bottom w:val="none" w:sz="0" w:space="0" w:color="auto"/>
            <w:right w:val="none" w:sz="0" w:space="0" w:color="auto"/>
          </w:divBdr>
        </w:div>
        <w:div w:id="952327784">
          <w:marLeft w:val="0"/>
          <w:marRight w:val="0"/>
          <w:marTop w:val="0"/>
          <w:marBottom w:val="0"/>
          <w:divBdr>
            <w:top w:val="none" w:sz="0" w:space="0" w:color="auto"/>
            <w:left w:val="none" w:sz="0" w:space="0" w:color="auto"/>
            <w:bottom w:val="none" w:sz="0" w:space="0" w:color="auto"/>
            <w:right w:val="none" w:sz="0" w:space="0" w:color="auto"/>
          </w:divBdr>
        </w:div>
        <w:div w:id="1645694747">
          <w:marLeft w:val="0"/>
          <w:marRight w:val="0"/>
          <w:marTop w:val="0"/>
          <w:marBottom w:val="0"/>
          <w:divBdr>
            <w:top w:val="none" w:sz="0" w:space="0" w:color="auto"/>
            <w:left w:val="none" w:sz="0" w:space="0" w:color="auto"/>
            <w:bottom w:val="none" w:sz="0" w:space="0" w:color="auto"/>
            <w:right w:val="none" w:sz="0" w:space="0" w:color="auto"/>
          </w:divBdr>
        </w:div>
        <w:div w:id="1271549356">
          <w:marLeft w:val="0"/>
          <w:marRight w:val="0"/>
          <w:marTop w:val="0"/>
          <w:marBottom w:val="0"/>
          <w:divBdr>
            <w:top w:val="none" w:sz="0" w:space="0" w:color="auto"/>
            <w:left w:val="none" w:sz="0" w:space="0" w:color="auto"/>
            <w:bottom w:val="none" w:sz="0" w:space="0" w:color="auto"/>
            <w:right w:val="none" w:sz="0" w:space="0" w:color="auto"/>
          </w:divBdr>
        </w:div>
        <w:div w:id="1803766605">
          <w:marLeft w:val="0"/>
          <w:marRight w:val="0"/>
          <w:marTop w:val="0"/>
          <w:marBottom w:val="0"/>
          <w:divBdr>
            <w:top w:val="none" w:sz="0" w:space="0" w:color="auto"/>
            <w:left w:val="none" w:sz="0" w:space="0" w:color="auto"/>
            <w:bottom w:val="none" w:sz="0" w:space="0" w:color="auto"/>
            <w:right w:val="none" w:sz="0" w:space="0" w:color="auto"/>
          </w:divBdr>
        </w:div>
        <w:div w:id="1625236690">
          <w:marLeft w:val="0"/>
          <w:marRight w:val="0"/>
          <w:marTop w:val="0"/>
          <w:marBottom w:val="0"/>
          <w:divBdr>
            <w:top w:val="none" w:sz="0" w:space="0" w:color="auto"/>
            <w:left w:val="none" w:sz="0" w:space="0" w:color="auto"/>
            <w:bottom w:val="none" w:sz="0" w:space="0" w:color="auto"/>
            <w:right w:val="none" w:sz="0" w:space="0" w:color="auto"/>
          </w:divBdr>
        </w:div>
        <w:div w:id="606931887">
          <w:marLeft w:val="0"/>
          <w:marRight w:val="0"/>
          <w:marTop w:val="0"/>
          <w:marBottom w:val="0"/>
          <w:divBdr>
            <w:top w:val="none" w:sz="0" w:space="0" w:color="auto"/>
            <w:left w:val="none" w:sz="0" w:space="0" w:color="auto"/>
            <w:bottom w:val="none" w:sz="0" w:space="0" w:color="auto"/>
            <w:right w:val="none" w:sz="0" w:space="0" w:color="auto"/>
          </w:divBdr>
        </w:div>
        <w:div w:id="956716198">
          <w:marLeft w:val="0"/>
          <w:marRight w:val="0"/>
          <w:marTop w:val="0"/>
          <w:marBottom w:val="0"/>
          <w:divBdr>
            <w:top w:val="none" w:sz="0" w:space="0" w:color="auto"/>
            <w:left w:val="none" w:sz="0" w:space="0" w:color="auto"/>
            <w:bottom w:val="none" w:sz="0" w:space="0" w:color="auto"/>
            <w:right w:val="none" w:sz="0" w:space="0" w:color="auto"/>
          </w:divBdr>
        </w:div>
        <w:div w:id="3633396">
          <w:marLeft w:val="0"/>
          <w:marRight w:val="0"/>
          <w:marTop w:val="0"/>
          <w:marBottom w:val="0"/>
          <w:divBdr>
            <w:top w:val="none" w:sz="0" w:space="0" w:color="auto"/>
            <w:left w:val="none" w:sz="0" w:space="0" w:color="auto"/>
            <w:bottom w:val="none" w:sz="0" w:space="0" w:color="auto"/>
            <w:right w:val="none" w:sz="0" w:space="0" w:color="auto"/>
          </w:divBdr>
        </w:div>
        <w:div w:id="1742675682">
          <w:marLeft w:val="0"/>
          <w:marRight w:val="0"/>
          <w:marTop w:val="0"/>
          <w:marBottom w:val="0"/>
          <w:divBdr>
            <w:top w:val="none" w:sz="0" w:space="0" w:color="auto"/>
            <w:left w:val="none" w:sz="0" w:space="0" w:color="auto"/>
            <w:bottom w:val="none" w:sz="0" w:space="0" w:color="auto"/>
            <w:right w:val="none" w:sz="0" w:space="0" w:color="auto"/>
          </w:divBdr>
        </w:div>
        <w:div w:id="1727947506">
          <w:marLeft w:val="0"/>
          <w:marRight w:val="0"/>
          <w:marTop w:val="0"/>
          <w:marBottom w:val="0"/>
          <w:divBdr>
            <w:top w:val="none" w:sz="0" w:space="0" w:color="auto"/>
            <w:left w:val="none" w:sz="0" w:space="0" w:color="auto"/>
            <w:bottom w:val="none" w:sz="0" w:space="0" w:color="auto"/>
            <w:right w:val="none" w:sz="0" w:space="0" w:color="auto"/>
          </w:divBdr>
        </w:div>
        <w:div w:id="2056853106">
          <w:marLeft w:val="0"/>
          <w:marRight w:val="0"/>
          <w:marTop w:val="0"/>
          <w:marBottom w:val="0"/>
          <w:divBdr>
            <w:top w:val="none" w:sz="0" w:space="0" w:color="auto"/>
            <w:left w:val="none" w:sz="0" w:space="0" w:color="auto"/>
            <w:bottom w:val="none" w:sz="0" w:space="0" w:color="auto"/>
            <w:right w:val="none" w:sz="0" w:space="0" w:color="auto"/>
          </w:divBdr>
        </w:div>
        <w:div w:id="509762720">
          <w:marLeft w:val="0"/>
          <w:marRight w:val="0"/>
          <w:marTop w:val="0"/>
          <w:marBottom w:val="0"/>
          <w:divBdr>
            <w:top w:val="none" w:sz="0" w:space="0" w:color="auto"/>
            <w:left w:val="none" w:sz="0" w:space="0" w:color="auto"/>
            <w:bottom w:val="none" w:sz="0" w:space="0" w:color="auto"/>
            <w:right w:val="none" w:sz="0" w:space="0" w:color="auto"/>
          </w:divBdr>
        </w:div>
        <w:div w:id="217403820">
          <w:marLeft w:val="0"/>
          <w:marRight w:val="0"/>
          <w:marTop w:val="0"/>
          <w:marBottom w:val="0"/>
          <w:divBdr>
            <w:top w:val="none" w:sz="0" w:space="0" w:color="auto"/>
            <w:left w:val="none" w:sz="0" w:space="0" w:color="auto"/>
            <w:bottom w:val="none" w:sz="0" w:space="0" w:color="auto"/>
            <w:right w:val="none" w:sz="0" w:space="0" w:color="auto"/>
          </w:divBdr>
        </w:div>
        <w:div w:id="1258713335">
          <w:marLeft w:val="0"/>
          <w:marRight w:val="0"/>
          <w:marTop w:val="0"/>
          <w:marBottom w:val="0"/>
          <w:divBdr>
            <w:top w:val="none" w:sz="0" w:space="0" w:color="auto"/>
            <w:left w:val="none" w:sz="0" w:space="0" w:color="auto"/>
            <w:bottom w:val="none" w:sz="0" w:space="0" w:color="auto"/>
            <w:right w:val="none" w:sz="0" w:space="0" w:color="auto"/>
          </w:divBdr>
        </w:div>
        <w:div w:id="1540511594">
          <w:marLeft w:val="0"/>
          <w:marRight w:val="0"/>
          <w:marTop w:val="0"/>
          <w:marBottom w:val="0"/>
          <w:divBdr>
            <w:top w:val="none" w:sz="0" w:space="0" w:color="auto"/>
            <w:left w:val="none" w:sz="0" w:space="0" w:color="auto"/>
            <w:bottom w:val="none" w:sz="0" w:space="0" w:color="auto"/>
            <w:right w:val="none" w:sz="0" w:space="0" w:color="auto"/>
          </w:divBdr>
        </w:div>
        <w:div w:id="317417142">
          <w:marLeft w:val="0"/>
          <w:marRight w:val="0"/>
          <w:marTop w:val="0"/>
          <w:marBottom w:val="0"/>
          <w:divBdr>
            <w:top w:val="none" w:sz="0" w:space="0" w:color="auto"/>
            <w:left w:val="none" w:sz="0" w:space="0" w:color="auto"/>
            <w:bottom w:val="none" w:sz="0" w:space="0" w:color="auto"/>
            <w:right w:val="none" w:sz="0" w:space="0" w:color="auto"/>
          </w:divBdr>
        </w:div>
        <w:div w:id="111558111">
          <w:marLeft w:val="0"/>
          <w:marRight w:val="0"/>
          <w:marTop w:val="0"/>
          <w:marBottom w:val="0"/>
          <w:divBdr>
            <w:top w:val="none" w:sz="0" w:space="0" w:color="auto"/>
            <w:left w:val="none" w:sz="0" w:space="0" w:color="auto"/>
            <w:bottom w:val="none" w:sz="0" w:space="0" w:color="auto"/>
            <w:right w:val="none" w:sz="0" w:space="0" w:color="auto"/>
          </w:divBdr>
        </w:div>
        <w:div w:id="536696297">
          <w:marLeft w:val="0"/>
          <w:marRight w:val="0"/>
          <w:marTop w:val="0"/>
          <w:marBottom w:val="0"/>
          <w:divBdr>
            <w:top w:val="none" w:sz="0" w:space="0" w:color="auto"/>
            <w:left w:val="none" w:sz="0" w:space="0" w:color="auto"/>
            <w:bottom w:val="none" w:sz="0" w:space="0" w:color="auto"/>
            <w:right w:val="none" w:sz="0" w:space="0" w:color="auto"/>
          </w:divBdr>
        </w:div>
        <w:div w:id="1868446609">
          <w:marLeft w:val="0"/>
          <w:marRight w:val="0"/>
          <w:marTop w:val="0"/>
          <w:marBottom w:val="0"/>
          <w:divBdr>
            <w:top w:val="none" w:sz="0" w:space="0" w:color="auto"/>
            <w:left w:val="none" w:sz="0" w:space="0" w:color="auto"/>
            <w:bottom w:val="none" w:sz="0" w:space="0" w:color="auto"/>
            <w:right w:val="none" w:sz="0" w:space="0" w:color="auto"/>
          </w:divBdr>
        </w:div>
        <w:div w:id="1016080965">
          <w:marLeft w:val="0"/>
          <w:marRight w:val="0"/>
          <w:marTop w:val="0"/>
          <w:marBottom w:val="0"/>
          <w:divBdr>
            <w:top w:val="none" w:sz="0" w:space="0" w:color="auto"/>
            <w:left w:val="none" w:sz="0" w:space="0" w:color="auto"/>
            <w:bottom w:val="none" w:sz="0" w:space="0" w:color="auto"/>
            <w:right w:val="none" w:sz="0" w:space="0" w:color="auto"/>
          </w:divBdr>
        </w:div>
        <w:div w:id="766731469">
          <w:marLeft w:val="0"/>
          <w:marRight w:val="0"/>
          <w:marTop w:val="0"/>
          <w:marBottom w:val="0"/>
          <w:divBdr>
            <w:top w:val="none" w:sz="0" w:space="0" w:color="auto"/>
            <w:left w:val="none" w:sz="0" w:space="0" w:color="auto"/>
            <w:bottom w:val="none" w:sz="0" w:space="0" w:color="auto"/>
            <w:right w:val="none" w:sz="0" w:space="0" w:color="auto"/>
          </w:divBdr>
        </w:div>
        <w:div w:id="557479451">
          <w:marLeft w:val="0"/>
          <w:marRight w:val="0"/>
          <w:marTop w:val="0"/>
          <w:marBottom w:val="0"/>
          <w:divBdr>
            <w:top w:val="none" w:sz="0" w:space="0" w:color="auto"/>
            <w:left w:val="none" w:sz="0" w:space="0" w:color="auto"/>
            <w:bottom w:val="none" w:sz="0" w:space="0" w:color="auto"/>
            <w:right w:val="none" w:sz="0" w:space="0" w:color="auto"/>
          </w:divBdr>
        </w:div>
        <w:div w:id="334724963">
          <w:marLeft w:val="0"/>
          <w:marRight w:val="0"/>
          <w:marTop w:val="0"/>
          <w:marBottom w:val="0"/>
          <w:divBdr>
            <w:top w:val="none" w:sz="0" w:space="0" w:color="auto"/>
            <w:left w:val="none" w:sz="0" w:space="0" w:color="auto"/>
            <w:bottom w:val="none" w:sz="0" w:space="0" w:color="auto"/>
            <w:right w:val="none" w:sz="0" w:space="0" w:color="auto"/>
          </w:divBdr>
        </w:div>
        <w:div w:id="648435826">
          <w:marLeft w:val="0"/>
          <w:marRight w:val="0"/>
          <w:marTop w:val="0"/>
          <w:marBottom w:val="0"/>
          <w:divBdr>
            <w:top w:val="none" w:sz="0" w:space="0" w:color="auto"/>
            <w:left w:val="none" w:sz="0" w:space="0" w:color="auto"/>
            <w:bottom w:val="none" w:sz="0" w:space="0" w:color="auto"/>
            <w:right w:val="none" w:sz="0" w:space="0" w:color="auto"/>
          </w:divBdr>
        </w:div>
        <w:div w:id="879171321">
          <w:marLeft w:val="0"/>
          <w:marRight w:val="0"/>
          <w:marTop w:val="0"/>
          <w:marBottom w:val="0"/>
          <w:divBdr>
            <w:top w:val="none" w:sz="0" w:space="0" w:color="auto"/>
            <w:left w:val="none" w:sz="0" w:space="0" w:color="auto"/>
            <w:bottom w:val="none" w:sz="0" w:space="0" w:color="auto"/>
            <w:right w:val="none" w:sz="0" w:space="0" w:color="auto"/>
          </w:divBdr>
        </w:div>
        <w:div w:id="13028094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galas@wup-krakow.pl" TargetMode="External"/><Relationship Id="rId5" Type="http://schemas.openxmlformats.org/officeDocument/2006/relationships/settings" Target="settings.xml"/><Relationship Id="rId10" Type="http://schemas.openxmlformats.org/officeDocument/2006/relationships/hyperlink" Target="mailto:jzap@wup-krakow.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6DECC-52B4-4E14-907E-8368C6D1B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2633</Words>
  <Characters>15800</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ROCZNY PLAN DZIAŁANIA PO WER</vt:lpstr>
    </vt:vector>
  </TitlesOfParts>
  <Company>Hewlett-Packard Company</Company>
  <LinksUpToDate>false</LinksUpToDate>
  <CharactersWithSpaces>18397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ROCZNY PLAN DZIAŁANIA PO WER</dc:title>
  <dc:creator>Justyna Zapała - Więch</dc:creator>
  <cp:lastModifiedBy>Pawel Szymanski</cp:lastModifiedBy>
  <cp:revision>4</cp:revision>
  <cp:lastPrinted>2015-11-04T10:07:00Z</cp:lastPrinted>
  <dcterms:created xsi:type="dcterms:W3CDTF">2015-11-06T08:50:00Z</dcterms:created>
  <dcterms:modified xsi:type="dcterms:W3CDTF">2016-01-11T11:11:00Z</dcterms:modified>
</cp:coreProperties>
</file>