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CD" w:rsidRDefault="003643CD" w:rsidP="003643CD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Calibri" w:eastAsia="Calibri" w:hAnsi="Calibri" w:cs="Times New Roman"/>
          <w:noProof/>
          <w:sz w:val="36"/>
          <w:lang w:eastAsia="pl-PL"/>
        </w:rPr>
        <w:drawing>
          <wp:inline distT="0" distB="0" distL="0" distR="0">
            <wp:extent cx="18192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         Końskie dn. 2</w:t>
      </w:r>
      <w:r w:rsidR="00ED33C4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.05.2023 r. </w:t>
      </w:r>
    </w:p>
    <w:p w:rsidR="003643CD" w:rsidRDefault="003643CD" w:rsidP="00EF54A4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pl-PL"/>
        </w:rPr>
        <w:t xml:space="preserve">Powiatowy Urząd Pracy w Końskich ogłasza nabór wniosków Pracodawców                      o przyznanie środków </w:t>
      </w:r>
      <w:r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  <w:lang w:eastAsia="pl-PL"/>
        </w:rPr>
        <w:t xml:space="preserve">z  REZERWY </w:t>
      </w:r>
      <w:r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pl-PL"/>
        </w:rPr>
        <w:t>Krajowego Funduszu Szkoleniowego (KFS)</w:t>
      </w:r>
    </w:p>
    <w:p w:rsidR="003643CD" w:rsidRDefault="003643CD" w:rsidP="003643C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pl-PL"/>
        </w:rPr>
        <w:t>na sfinansowanie kosztów kształcenia ustawicznego pracowników i pracodawców</w:t>
      </w:r>
    </w:p>
    <w:p w:rsidR="003643CD" w:rsidRDefault="003643CD" w:rsidP="003643C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pl-PL"/>
        </w:rPr>
      </w:pPr>
    </w:p>
    <w:p w:rsidR="003643CD" w:rsidRDefault="003643CD" w:rsidP="00364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Wniosek o przyznanie środków z </w:t>
      </w:r>
      <w:r w:rsidR="00EF54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REZERWY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KFS musi mieścić się w obszarze przynajmniej jednego z priorytetów </w:t>
      </w:r>
      <w:r w:rsidR="00ED33C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wynikających z decyzji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EF54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RAD</w:t>
      </w:r>
      <w:r w:rsidR="00ED33C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Y</w:t>
      </w:r>
      <w:r w:rsidR="00EF54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RYNKU PRACY</w:t>
      </w:r>
      <w:r w:rsidR="0056419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3643CD" w:rsidRDefault="003643CD" w:rsidP="00364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pl-PL"/>
        </w:rPr>
      </w:pPr>
    </w:p>
    <w:p w:rsidR="006111C3" w:rsidRDefault="006111C3" w:rsidP="00C5613F">
      <w:pPr>
        <w:pStyle w:val="Default"/>
        <w:numPr>
          <w:ilvl w:val="0"/>
          <w:numId w:val="5"/>
        </w:numPr>
        <w:ind w:left="142" w:right="-284" w:hanging="284"/>
        <w:jc w:val="both"/>
        <w:rPr>
          <w:b/>
        </w:rPr>
      </w:pPr>
      <w:r w:rsidRPr="006111C3">
        <w:rPr>
          <w:b/>
          <w:bCs/>
        </w:rPr>
        <w:t xml:space="preserve">Wsparcie kształcenia ustawicznego </w:t>
      </w:r>
      <w:r w:rsidRPr="006111C3">
        <w:rPr>
          <w:b/>
        </w:rPr>
        <w:t xml:space="preserve">pracowników Centrów Integracji Społecznej, Klubów    Integracji Społecznej, Warsztatów Terapii Zajęciowej, Zakładów Aktywności Zawodowej,      członków lub pracowników spółdzielni socjalnych oraz pracowników zatrudnionych                                 w podmiotach posiadających status przedsiębiorstwa społecznego wskazanych  na liście /rejestrze przedsiębiorstw społecznych prowadzonym przez </w:t>
      </w:r>
      <w:proofErr w:type="spellStart"/>
      <w:r w:rsidRPr="006111C3">
        <w:rPr>
          <w:b/>
        </w:rPr>
        <w:t>MRiPS</w:t>
      </w:r>
      <w:proofErr w:type="spellEnd"/>
      <w:r w:rsidRPr="006111C3">
        <w:rPr>
          <w:b/>
        </w:rPr>
        <w:t xml:space="preserve">. </w:t>
      </w:r>
    </w:p>
    <w:p w:rsidR="00ED33C4" w:rsidRPr="006111C3" w:rsidRDefault="00ED33C4" w:rsidP="00ED33C4">
      <w:pPr>
        <w:pStyle w:val="Default"/>
        <w:ind w:left="142" w:right="-284"/>
        <w:jc w:val="both"/>
        <w:rPr>
          <w:b/>
        </w:rPr>
      </w:pPr>
    </w:p>
    <w:p w:rsidR="00ED33C4" w:rsidRDefault="00ED33C4" w:rsidP="00ED33C4">
      <w:pPr>
        <w:autoSpaceDE w:val="0"/>
        <w:autoSpaceDN w:val="0"/>
        <w:adjustRightInd w:val="0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ED33C4">
        <w:rPr>
          <w:rFonts w:ascii="Times New Roman" w:hAnsi="Times New Roman" w:cs="Times New Roman"/>
          <w:sz w:val="24"/>
          <w:szCs w:val="24"/>
        </w:rPr>
        <w:t xml:space="preserve">Pracodawcy zamierzający skorzystać z tego priorytetu powinni wykazać, że współfinansowane                               ze środków KFS działania zmierzające do podniesienia kompetencji pracowników związane są                                z ich zadaniami realizowanymi w CIS, KIS, WTZ, ZAZ, przedsiębiorstwie społecznym lub spółdzielni socjalnej. </w:t>
      </w:r>
    </w:p>
    <w:p w:rsidR="0056419E" w:rsidRDefault="0056419E" w:rsidP="0056419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17F6" w:rsidRDefault="008F17F6" w:rsidP="008F17F6">
      <w:pPr>
        <w:pStyle w:val="Default"/>
        <w:spacing w:after="130"/>
      </w:pPr>
      <w:r>
        <w:rPr>
          <w:b/>
        </w:rPr>
        <w:t>B.</w:t>
      </w:r>
      <w:r>
        <w:t xml:space="preserve"> </w:t>
      </w:r>
      <w:r w:rsidRPr="008F17F6">
        <w:rPr>
          <w:b/>
        </w:rPr>
        <w:t>Wsparcie kształcenia ustawicznego osób z orzeczonym stopniem niepełnosprawności.</w:t>
      </w:r>
      <w:r>
        <w:t xml:space="preserve"> </w:t>
      </w:r>
    </w:p>
    <w:p w:rsidR="008C5528" w:rsidRPr="008C5528" w:rsidRDefault="008C5528" w:rsidP="008C5528">
      <w:pPr>
        <w:autoSpaceDE w:val="0"/>
        <w:autoSpaceDN w:val="0"/>
        <w:adjustRightInd w:val="0"/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Pracodawca</w:t>
      </w:r>
      <w:r w:rsidRPr="008C5528">
        <w:rPr>
          <w:rFonts w:ascii="Times New Roman" w:hAnsi="Times New Roman" w:cs="Times New Roman"/>
          <w:color w:val="000000"/>
          <w:sz w:val="24"/>
          <w:szCs w:val="24"/>
        </w:rPr>
        <w:t xml:space="preserve"> składający wniosek o środki w ramach powyższego priorytetu powinien udowodnić posiadanie przez kandydata na szkolenie orzeczenia o niepełnosprawności tj. przedstawić  oświadczenie o posiadaniu takiego orzeczenia. </w:t>
      </w:r>
    </w:p>
    <w:p w:rsidR="003F2E9F" w:rsidRPr="008C5528" w:rsidRDefault="008C5528" w:rsidP="008C5528">
      <w:pPr>
        <w:pStyle w:val="Default"/>
        <w:spacing w:after="130"/>
      </w:pPr>
      <w:r>
        <w:t xml:space="preserve"> </w:t>
      </w:r>
      <w:r w:rsidRPr="008C5528">
        <w:t xml:space="preserve"> W uzasadnieniu należy wykazać potrzebę nabycia umiejętności</w:t>
      </w:r>
      <w:r>
        <w:t xml:space="preserve"> lub kwalifikacji</w:t>
      </w:r>
      <w:r w:rsidRPr="008C5528">
        <w:t>.</w:t>
      </w:r>
    </w:p>
    <w:p w:rsidR="009E3518" w:rsidRDefault="008F17F6" w:rsidP="009E3518">
      <w:pPr>
        <w:pStyle w:val="Default"/>
        <w:ind w:right="-425"/>
        <w:rPr>
          <w:b/>
        </w:rPr>
      </w:pPr>
      <w:r>
        <w:rPr>
          <w:b/>
        </w:rPr>
        <w:t>C.</w:t>
      </w:r>
      <w:r>
        <w:t xml:space="preserve"> </w:t>
      </w:r>
      <w:r w:rsidRPr="008F17F6">
        <w:rPr>
          <w:b/>
        </w:rPr>
        <w:t xml:space="preserve">Wsparcie kształcenia ustawicznego w obszarach / branżach kluczowych dla rozwoju </w:t>
      </w:r>
    </w:p>
    <w:p w:rsidR="008F17F6" w:rsidRDefault="009E3518" w:rsidP="009E3518">
      <w:pPr>
        <w:pStyle w:val="Default"/>
        <w:ind w:right="-425"/>
        <w:rPr>
          <w:b/>
        </w:rPr>
      </w:pPr>
      <w:r>
        <w:rPr>
          <w:b/>
        </w:rPr>
        <w:t xml:space="preserve">     </w:t>
      </w:r>
      <w:r w:rsidR="008F17F6" w:rsidRPr="008F17F6">
        <w:rPr>
          <w:b/>
        </w:rPr>
        <w:t>powiatu</w:t>
      </w:r>
      <w:r>
        <w:rPr>
          <w:b/>
        </w:rPr>
        <w:t>/</w:t>
      </w:r>
      <w:r w:rsidR="008F17F6" w:rsidRPr="008F17F6">
        <w:rPr>
          <w:b/>
        </w:rPr>
        <w:t>województwa wskazanych w dokumentach strategicznych/planach rozwoju.</w:t>
      </w:r>
    </w:p>
    <w:p w:rsidR="00246F51" w:rsidRDefault="00246F51" w:rsidP="009E3518">
      <w:pPr>
        <w:pStyle w:val="Default"/>
        <w:ind w:right="-425"/>
        <w:rPr>
          <w:b/>
        </w:rPr>
      </w:pPr>
    </w:p>
    <w:p w:rsidR="00CE36BD" w:rsidRDefault="00CE36BD" w:rsidP="009E3518">
      <w:pPr>
        <w:pStyle w:val="Default"/>
        <w:ind w:right="-425"/>
      </w:pPr>
      <w:r>
        <w:rPr>
          <w:b/>
        </w:rPr>
        <w:t xml:space="preserve">    </w:t>
      </w:r>
      <w:r w:rsidRPr="00CE36BD">
        <w:t xml:space="preserve">Jako </w:t>
      </w:r>
      <w:r>
        <w:t xml:space="preserve">obszary/branże wymagające szczególnego wsparcia w zakresie kształcenia ustawicznego,  </w:t>
      </w:r>
    </w:p>
    <w:p w:rsidR="009E3518" w:rsidRPr="00CE36BD" w:rsidRDefault="00CE36BD" w:rsidP="009E3518">
      <w:pPr>
        <w:pStyle w:val="Default"/>
        <w:ind w:right="-425"/>
      </w:pPr>
      <w:r>
        <w:t xml:space="preserve">    na terenie działania Urzędu uznano: przemysł metalowy</w:t>
      </w:r>
      <w:r w:rsidR="00D248A8">
        <w:t>,</w:t>
      </w:r>
      <w:r>
        <w:t xml:space="preserve"> maszynowy</w:t>
      </w:r>
      <w:r w:rsidR="00D248A8">
        <w:t xml:space="preserve"> i ceramiczny.</w:t>
      </w:r>
    </w:p>
    <w:p w:rsidR="00D248A8" w:rsidRDefault="00D248A8" w:rsidP="00D248A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Warunkiem dostępu do niniejszego priorytetu jest posiadanie jako przeważającego (według stanu                      </w:t>
      </w:r>
    </w:p>
    <w:p w:rsidR="00D248A8" w:rsidRDefault="00D248A8" w:rsidP="00D248A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 1 stycznia 2023 roku) odpowiedniego kodu PKD oraz zawarte we wniosku o dofinansowanie  </w:t>
      </w:r>
    </w:p>
    <w:p w:rsidR="00D248A8" w:rsidRDefault="00D248A8" w:rsidP="003E0A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wiarygodne uzasadnienie konieczności nabycia nowych umiejętności</w:t>
      </w:r>
      <w:r w:rsidR="003E0A0A">
        <w:rPr>
          <w:rFonts w:ascii="Times New Roman" w:hAnsi="Times New Roman" w:cs="Times New Roman"/>
          <w:sz w:val="24"/>
          <w:szCs w:val="24"/>
        </w:rPr>
        <w:t xml:space="preserve"> lub kwalifikacji.</w:t>
      </w:r>
    </w:p>
    <w:p w:rsidR="003E2D24" w:rsidRDefault="00C15832" w:rsidP="00D248A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2D24">
        <w:rPr>
          <w:rFonts w:ascii="Times New Roman" w:hAnsi="Times New Roman" w:cs="Times New Roman"/>
          <w:sz w:val="24"/>
          <w:szCs w:val="24"/>
        </w:rPr>
        <w:t xml:space="preserve">W/w wymienione </w:t>
      </w:r>
      <w:r w:rsidR="00246F51">
        <w:rPr>
          <w:rFonts w:ascii="Times New Roman" w:hAnsi="Times New Roman" w:cs="Times New Roman"/>
          <w:sz w:val="24"/>
          <w:szCs w:val="24"/>
        </w:rPr>
        <w:t xml:space="preserve">obszary / </w:t>
      </w:r>
      <w:r w:rsidR="003E2D24">
        <w:rPr>
          <w:rFonts w:ascii="Times New Roman" w:hAnsi="Times New Roman" w:cs="Times New Roman"/>
          <w:sz w:val="24"/>
          <w:szCs w:val="24"/>
        </w:rPr>
        <w:t>branże zostały ustalone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D24">
        <w:rPr>
          <w:rFonts w:ascii="Times New Roman" w:hAnsi="Times New Roman" w:cs="Times New Roman"/>
          <w:sz w:val="24"/>
          <w:szCs w:val="24"/>
        </w:rPr>
        <w:t>„S</w:t>
      </w:r>
      <w:r>
        <w:rPr>
          <w:rFonts w:ascii="Times New Roman" w:hAnsi="Times New Roman" w:cs="Times New Roman"/>
          <w:sz w:val="24"/>
          <w:szCs w:val="24"/>
        </w:rPr>
        <w:t xml:space="preserve">trategii </w:t>
      </w:r>
      <w:r w:rsidR="003E2D24">
        <w:rPr>
          <w:rFonts w:ascii="Times New Roman" w:hAnsi="Times New Roman" w:cs="Times New Roman"/>
          <w:sz w:val="24"/>
          <w:szCs w:val="24"/>
        </w:rPr>
        <w:t xml:space="preserve">Rozwoju Województwa </w:t>
      </w:r>
    </w:p>
    <w:p w:rsidR="00D248A8" w:rsidRDefault="003E2D24" w:rsidP="00D248A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Świętokrzyskiego 2030+”.</w:t>
      </w:r>
    </w:p>
    <w:p w:rsidR="003E2D24" w:rsidRDefault="003E2D24" w:rsidP="00D248A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8F17F6" w:rsidRPr="008F17F6" w:rsidRDefault="008F17F6" w:rsidP="00CE36BD">
      <w:pPr>
        <w:pStyle w:val="Default"/>
        <w:ind w:right="-425"/>
        <w:rPr>
          <w:b/>
        </w:rPr>
      </w:pPr>
      <w:r w:rsidRPr="008F17F6">
        <w:rPr>
          <w:b/>
        </w:rPr>
        <w:t xml:space="preserve">D. Wsparcie kształcenia ustawicznego instruktorów praktycznej nauki zawodu bądź osób </w:t>
      </w:r>
    </w:p>
    <w:p w:rsidR="003E2D24" w:rsidRDefault="008F17F6" w:rsidP="00CE36BD">
      <w:pPr>
        <w:pStyle w:val="Default"/>
        <w:ind w:right="-425"/>
        <w:rPr>
          <w:b/>
        </w:rPr>
      </w:pPr>
      <w:r w:rsidRPr="008F17F6">
        <w:rPr>
          <w:b/>
        </w:rPr>
        <w:t xml:space="preserve">     mających zamiar podjęcia się tego zajęcia, opiekunów praktyk zawodowych i opiekunów </w:t>
      </w:r>
    </w:p>
    <w:p w:rsidR="008F17F6" w:rsidRDefault="003E2D24" w:rsidP="00CE36BD">
      <w:pPr>
        <w:pStyle w:val="Default"/>
        <w:ind w:right="-425"/>
        <w:rPr>
          <w:b/>
        </w:rPr>
      </w:pPr>
      <w:r>
        <w:rPr>
          <w:b/>
        </w:rPr>
        <w:t xml:space="preserve">     </w:t>
      </w:r>
      <w:r w:rsidR="008F17F6" w:rsidRPr="008F17F6">
        <w:rPr>
          <w:b/>
        </w:rPr>
        <w:t>stażu uczniowskiego oraz szkoleń branżowych dla nauczycieli kształcenia zawodowego.</w:t>
      </w:r>
    </w:p>
    <w:p w:rsidR="00603652" w:rsidRDefault="00603652" w:rsidP="00CE36BD">
      <w:pPr>
        <w:pStyle w:val="Default"/>
        <w:ind w:right="-425"/>
        <w:rPr>
          <w:b/>
        </w:rPr>
      </w:pP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W ramach tego priorytetu środki KFS będą mogły sfinansować </w:t>
      </w:r>
      <w:r w:rsidRPr="00603652">
        <w:rPr>
          <w:rFonts w:ascii="Times New Roman" w:hAnsi="Times New Roman" w:cs="Times New Roman"/>
          <w:color w:val="000000"/>
          <w:sz w:val="23"/>
          <w:szCs w:val="23"/>
        </w:rPr>
        <w:t xml:space="preserve">obowiązkowe szkolenia branżowe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603652">
        <w:rPr>
          <w:rFonts w:ascii="Times New Roman" w:hAnsi="Times New Roman" w:cs="Times New Roman"/>
          <w:color w:val="000000"/>
          <w:sz w:val="23"/>
          <w:szCs w:val="23"/>
        </w:rPr>
        <w:t>nauczycieli teoretycznych przedmiotów zawodowych i nauczycieli praktycznej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nauki zawodu </w:t>
      </w: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25E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zatrudnionych w publicznych szkołach prowadzących kształcenie zawodowe oraz w publicznych    </w:t>
      </w: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="00825E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placówkach  kształcenia  ustawicznego  i  w  publicznych  centrach  kształcenia  zawodowego – </w:t>
      </w: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25E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prowadzonych zarówno przez jednostki samorządu terytorialnego jak również przez osoby </w:t>
      </w: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="00825E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fizyczne i osoby prawne niebędące jednostkami samorządu terytorialnego. Priorytet ten pozwala   </w:t>
      </w: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25E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również na skorzystanie z dofinansowania do różnych form kształcenia ustawicznego osób, </w:t>
      </w: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25E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którym powierzono obowiązki instruktorów praktycznej nauki zawodu lub deklarujących chęć </w:t>
      </w: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25E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podjęcia się takiego zajęcia, opiekunów praktyk zawodowych i opiekunów stażu uczniowskiego. </w:t>
      </w: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03652" w:rsidRDefault="00603652" w:rsidP="0060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3652" w:rsidRPr="008F17F6" w:rsidRDefault="00603652" w:rsidP="00CE36BD">
      <w:pPr>
        <w:pStyle w:val="Default"/>
        <w:ind w:right="-425"/>
        <w:rPr>
          <w:b/>
        </w:rPr>
      </w:pPr>
    </w:p>
    <w:p w:rsidR="00FA2F82" w:rsidRDefault="008F17F6" w:rsidP="00C3426D">
      <w:pPr>
        <w:pStyle w:val="Default"/>
        <w:ind w:right="-425"/>
        <w:rPr>
          <w:b/>
        </w:rPr>
      </w:pPr>
      <w:r w:rsidRPr="008F17F6">
        <w:rPr>
          <w:b/>
        </w:rPr>
        <w:t xml:space="preserve">E. Wsparcie kształcenia ustawicznego osób, które mogą udokumentować wykonywanie przez </w:t>
      </w:r>
    </w:p>
    <w:p w:rsidR="003E2D24" w:rsidRDefault="00FA2F82" w:rsidP="00C3426D">
      <w:pPr>
        <w:pStyle w:val="Default"/>
        <w:ind w:right="-425"/>
        <w:rPr>
          <w:b/>
        </w:rPr>
      </w:pPr>
      <w:r>
        <w:rPr>
          <w:b/>
        </w:rPr>
        <w:t xml:space="preserve">     </w:t>
      </w:r>
      <w:r w:rsidR="008F17F6" w:rsidRPr="008F17F6">
        <w:rPr>
          <w:b/>
        </w:rPr>
        <w:t xml:space="preserve">co najmniej 15 lat prac w szczególnych warunkach lub o szczególnym charakterze, </w:t>
      </w:r>
    </w:p>
    <w:p w:rsidR="008F17F6" w:rsidRPr="008F17F6" w:rsidRDefault="00FA2F82" w:rsidP="00C3426D">
      <w:pPr>
        <w:pStyle w:val="Default"/>
        <w:ind w:right="-425"/>
        <w:rPr>
          <w:b/>
        </w:rPr>
      </w:pPr>
      <w:r>
        <w:rPr>
          <w:b/>
        </w:rPr>
        <w:t xml:space="preserve">     </w:t>
      </w:r>
      <w:r w:rsidR="008F17F6" w:rsidRPr="008F17F6">
        <w:rPr>
          <w:b/>
        </w:rPr>
        <w:t xml:space="preserve">a którym  nie przysługuje prawo do emerytury pomostowej.   </w:t>
      </w:r>
    </w:p>
    <w:p w:rsidR="0056419E" w:rsidRDefault="0056419E" w:rsidP="00FA2F82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FA2F82" w:rsidRDefault="00FA2F82" w:rsidP="00FA2F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A2F82">
        <w:rPr>
          <w:rFonts w:ascii="Times New Roman" w:hAnsi="Times New Roman" w:cs="Times New Roman"/>
          <w:color w:val="000000"/>
          <w:sz w:val="24"/>
          <w:szCs w:val="24"/>
        </w:rPr>
        <w:t xml:space="preserve">Priorytet ten promuje działania wobec osób pracujących w warunkach niszczących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A2F82">
        <w:rPr>
          <w:rFonts w:ascii="Times New Roman" w:hAnsi="Times New Roman" w:cs="Times New Roman"/>
          <w:color w:val="000000"/>
          <w:sz w:val="24"/>
          <w:szCs w:val="24"/>
        </w:rPr>
        <w:t xml:space="preserve">drowie </w:t>
      </w:r>
    </w:p>
    <w:p w:rsidR="00FA2F82" w:rsidRDefault="00FA2F82" w:rsidP="00FA2F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A2F82">
        <w:rPr>
          <w:rFonts w:ascii="Times New Roman" w:hAnsi="Times New Roman" w:cs="Times New Roman"/>
          <w:color w:val="000000"/>
          <w:sz w:val="24"/>
          <w:szCs w:val="24"/>
        </w:rPr>
        <w:t>i w szczególności powinien objąć osoby, które nie mają prawa do emerytury pomostowej</w:t>
      </w:r>
      <w:r w:rsidR="00FC4D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2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43CD" w:rsidRDefault="003643CD" w:rsidP="00ED33C4">
      <w:pPr>
        <w:autoSpaceDE w:val="0"/>
        <w:autoSpaceDN w:val="0"/>
        <w:adjustRightInd w:val="0"/>
        <w:spacing w:after="0" w:line="240" w:lineRule="auto"/>
      </w:pPr>
    </w:p>
    <w:p w:rsidR="003643CD" w:rsidRDefault="00603652" w:rsidP="003643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</w:t>
      </w:r>
      <w:r w:rsidR="003643CD">
        <w:rPr>
          <w:rFonts w:ascii="Times New Roman" w:hAnsi="Times New Roman"/>
          <w:b/>
          <w:sz w:val="24"/>
          <w:szCs w:val="24"/>
          <w:lang w:eastAsia="pl-PL"/>
        </w:rPr>
        <w:t>Elementy, które będą brane pod uwagę przy rozpatrywaniu wniosków:</w:t>
      </w:r>
    </w:p>
    <w:p w:rsidR="003643CD" w:rsidRDefault="003643CD" w:rsidP="00364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643CD" w:rsidRDefault="003643CD" w:rsidP="003643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zgodność dofinansowywanych działań z ustalonymi priorytetami wydatkowania środków  </w:t>
      </w:r>
      <w:r w:rsidR="00313616">
        <w:rPr>
          <w:rFonts w:ascii="Times New Roman" w:hAnsi="Times New Roman"/>
          <w:sz w:val="24"/>
          <w:szCs w:val="24"/>
          <w:lang w:eastAsia="pl-PL"/>
        </w:rPr>
        <w:t xml:space="preserve">z Rezerwy </w:t>
      </w:r>
      <w:r>
        <w:rPr>
          <w:rFonts w:ascii="Times New Roman" w:hAnsi="Times New Roman"/>
          <w:sz w:val="24"/>
          <w:szCs w:val="24"/>
          <w:lang w:eastAsia="pl-PL"/>
        </w:rPr>
        <w:t>KFS w 2023 roku;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2)  zgodność kompetencji nabywanych przez uczestników kształcenia ustawicznego                           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z potrzebami lokalnego lub regionalnego rynku pracy;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3) koszty usługi kształcenia ustawicznego wskazanej do sfinansowania ze środków KFS                       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w porównaniu z kosztami podobnych usług dostępnych na rynku;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4)  posiadanie przez realizatora usługi kształcenia ustawicznego finansowanej ze środków 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KFS certyfikatów jakości oferowanych usług kształcenia ustawicznego;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5)  w przypadku kursów – posiadanie przez realizatora usługi kształcenia ustawicznego 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 w:right="-56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dokumentu, na podstawie którego prowadzi on pozaszkolne formy kształcenia ustawicznego;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6)  plany dotyczące dalszego zatrudnienia osób, które będą objęte kształceniem ustawicznym 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finansowanym ze środków KFS;</w:t>
      </w:r>
    </w:p>
    <w:p w:rsidR="00FC4D98" w:rsidRDefault="003643CD" w:rsidP="003643CD">
      <w:pPr>
        <w:autoSpaceDE w:val="0"/>
        <w:autoSpaceDN w:val="0"/>
        <w:adjustRightInd w:val="0"/>
        <w:spacing w:after="0" w:line="240" w:lineRule="auto"/>
        <w:ind w:left="284" w:right="-56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7)  możliwość sfinansowania ze środków</w:t>
      </w:r>
      <w:r w:rsidR="00FC4D98">
        <w:rPr>
          <w:rFonts w:ascii="Times New Roman" w:hAnsi="Times New Roman"/>
          <w:sz w:val="24"/>
          <w:szCs w:val="24"/>
          <w:lang w:eastAsia="pl-PL"/>
        </w:rPr>
        <w:t xml:space="preserve"> Rezerwy</w:t>
      </w:r>
      <w:r>
        <w:rPr>
          <w:rFonts w:ascii="Times New Roman" w:hAnsi="Times New Roman"/>
          <w:sz w:val="24"/>
          <w:szCs w:val="24"/>
          <w:lang w:eastAsia="pl-PL"/>
        </w:rPr>
        <w:t xml:space="preserve"> KFS działań określonych we wniosku, </w:t>
      </w:r>
    </w:p>
    <w:p w:rsidR="00FC4D98" w:rsidRDefault="00FC4D98" w:rsidP="003643CD">
      <w:pPr>
        <w:autoSpaceDE w:val="0"/>
        <w:autoSpaceDN w:val="0"/>
        <w:adjustRightInd w:val="0"/>
        <w:spacing w:after="0" w:line="240" w:lineRule="auto"/>
        <w:ind w:left="284" w:right="-56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3643CD">
        <w:rPr>
          <w:rFonts w:ascii="Times New Roman" w:hAnsi="Times New Roman"/>
          <w:sz w:val="24"/>
          <w:szCs w:val="24"/>
          <w:lang w:eastAsia="pl-PL"/>
        </w:rPr>
        <w:t>z uwzględnieniem limitów, o których mowa w art. 109 ust. 2</w:t>
      </w:r>
      <w:r w:rsidR="00313616">
        <w:rPr>
          <w:rFonts w:ascii="Times New Roman" w:hAnsi="Times New Roman"/>
          <w:sz w:val="24"/>
          <w:szCs w:val="24"/>
          <w:lang w:eastAsia="pl-PL"/>
        </w:rPr>
        <w:t>m</w:t>
      </w:r>
      <w:r w:rsidR="003643CD">
        <w:rPr>
          <w:rFonts w:ascii="Times New Roman" w:hAnsi="Times New Roman"/>
          <w:sz w:val="24"/>
          <w:szCs w:val="24"/>
          <w:lang w:eastAsia="pl-PL"/>
        </w:rPr>
        <w:t xml:space="preserve">  ustawy o promocji zatrudnienia </w:t>
      </w:r>
    </w:p>
    <w:p w:rsidR="003643CD" w:rsidRDefault="00FC4D98" w:rsidP="00FC4D98">
      <w:pPr>
        <w:autoSpaceDE w:val="0"/>
        <w:autoSpaceDN w:val="0"/>
        <w:adjustRightInd w:val="0"/>
        <w:spacing w:after="0" w:line="240" w:lineRule="auto"/>
        <w:ind w:left="284" w:right="-56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3643CD">
        <w:rPr>
          <w:rFonts w:ascii="Times New Roman" w:hAnsi="Times New Roman"/>
          <w:sz w:val="24"/>
          <w:szCs w:val="24"/>
          <w:lang w:eastAsia="pl-PL"/>
        </w:rPr>
        <w:t>i instytucjach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643CD">
        <w:rPr>
          <w:rFonts w:ascii="Times New Roman" w:hAnsi="Times New Roman"/>
          <w:sz w:val="24"/>
          <w:szCs w:val="24"/>
          <w:lang w:eastAsia="pl-PL"/>
        </w:rPr>
        <w:t>rynku pracy.</w:t>
      </w: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 w:right="-709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643CD" w:rsidRDefault="003643CD" w:rsidP="003643CD">
      <w:pPr>
        <w:autoSpaceDE w:val="0"/>
        <w:autoSpaceDN w:val="0"/>
        <w:adjustRightInd w:val="0"/>
        <w:spacing w:after="0" w:line="240" w:lineRule="auto"/>
        <w:ind w:left="284" w:right="-709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Kształcenie ustawiczne, o finansowanie którego ubiega się Pracodawca może zostać rozpoczęte                po podpisaniu umowy pomiędzy Starostą Koneckim (Powiatowym Urzędem Pracy) a Pracodawcą.</w:t>
      </w:r>
    </w:p>
    <w:p w:rsidR="002F4F8D" w:rsidRDefault="002F4F8D" w:rsidP="002F4F8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2F4F8D" w:rsidRPr="00FC4D98" w:rsidRDefault="00FC4D98" w:rsidP="002F4F8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u w:val="single"/>
          <w:lang w:eastAsia="pl-PL"/>
        </w:rPr>
      </w:pPr>
      <w:r w:rsidRPr="00FC4D98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u w:val="single"/>
          <w:lang w:eastAsia="pl-PL"/>
        </w:rPr>
        <w:t xml:space="preserve">LIMIT ŚRODKÓW REZERWY KFS W 2023 ROKU </w:t>
      </w:r>
      <w:r w:rsidR="002F4F8D" w:rsidRPr="00FC4D98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u w:val="single"/>
          <w:lang w:eastAsia="pl-PL"/>
        </w:rPr>
        <w:t xml:space="preserve">WYNOSI </w:t>
      </w:r>
      <w:r w:rsidRPr="00FC4D98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u w:val="single"/>
          <w:lang w:eastAsia="pl-PL"/>
        </w:rPr>
        <w:t xml:space="preserve"> </w:t>
      </w:r>
      <w:r w:rsidR="002F4F8D" w:rsidRPr="00FC4D98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u w:val="single"/>
          <w:lang w:eastAsia="pl-PL"/>
        </w:rPr>
        <w:t xml:space="preserve">111 500,00 </w:t>
      </w:r>
      <w:r w:rsidR="00752BD2" w:rsidRPr="00FC4D98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u w:val="single"/>
          <w:lang w:eastAsia="pl-PL"/>
        </w:rPr>
        <w:t>zł</w:t>
      </w:r>
    </w:p>
    <w:p w:rsidR="002F4F8D" w:rsidRPr="00FC4D98" w:rsidRDefault="002F4F8D" w:rsidP="003643CD">
      <w:pPr>
        <w:autoSpaceDE w:val="0"/>
        <w:autoSpaceDN w:val="0"/>
        <w:adjustRightInd w:val="0"/>
        <w:spacing w:after="0" w:line="240" w:lineRule="auto"/>
        <w:ind w:left="284" w:right="-709"/>
        <w:contextualSpacing/>
        <w:jc w:val="both"/>
        <w:rPr>
          <w:rFonts w:ascii="Times New Roman" w:hAnsi="Times New Roman"/>
          <w:color w:val="538135" w:themeColor="accent6" w:themeShade="BF"/>
          <w:sz w:val="24"/>
          <w:szCs w:val="24"/>
          <w:lang w:eastAsia="pl-PL"/>
        </w:rPr>
      </w:pPr>
    </w:p>
    <w:p w:rsidR="003643CD" w:rsidRPr="00752BD2" w:rsidRDefault="003643CD" w:rsidP="003643CD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752B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Wnioski należy składać na załączonych wzorach</w:t>
      </w:r>
    </w:p>
    <w:p w:rsidR="003643CD" w:rsidRPr="00752BD2" w:rsidRDefault="003643CD" w:rsidP="003643C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752B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w terminie od dnia  </w:t>
      </w:r>
      <w:r w:rsidR="006B5C4E" w:rsidRPr="00752B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29</w:t>
      </w:r>
      <w:r w:rsidRPr="00752B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.0</w:t>
      </w:r>
      <w:r w:rsidR="006B5C4E" w:rsidRPr="00752B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5</w:t>
      </w:r>
      <w:r w:rsidRPr="00752B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.2023 r.  do dn. 02.</w:t>
      </w:r>
      <w:r w:rsidR="006B5C4E" w:rsidRPr="00752B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06.</w:t>
      </w:r>
      <w:r w:rsidRPr="00752B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2023 r.</w:t>
      </w:r>
    </w:p>
    <w:p w:rsidR="003643CD" w:rsidRPr="00752BD2" w:rsidRDefault="003643CD" w:rsidP="003643C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752B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wnioski złożone poza wyznaczonym terminem nie będą rozpatrywane.</w:t>
      </w:r>
    </w:p>
    <w:p w:rsidR="003643CD" w:rsidRPr="00752BD2" w:rsidRDefault="003643CD" w:rsidP="003643C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2F4F8D" w:rsidRPr="00BB3E00" w:rsidRDefault="00BB3E00" w:rsidP="002F4F8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BB3E00">
        <w:rPr>
          <w:rFonts w:ascii="Times New Roman" w:hAnsi="Times New Roman" w:cs="Times New Roman"/>
        </w:rPr>
        <w:t>Sposób składania wniosków:</w:t>
      </w:r>
      <w:r w:rsidRPr="00BB3E00">
        <w:rPr>
          <w:rFonts w:ascii="Times New Roman" w:hAnsi="Times New Roman" w:cs="Times New Roman"/>
        </w:rPr>
        <w:br/>
        <w:t>- pocztą tradycyjną na adres: 26-200 Końskie, u. Stanisława Staszica 2,</w:t>
      </w:r>
      <w:r w:rsidRPr="00BB3E00">
        <w:rPr>
          <w:rFonts w:ascii="Times New Roman" w:hAnsi="Times New Roman" w:cs="Times New Roman"/>
        </w:rPr>
        <w:br/>
        <w:t>- osobiście w godzinach pracy Urzędu tj. od poniedziałku do piątku w godz. 7:30 – 15:30 – Biuro Podawcze;</w:t>
      </w:r>
      <w:r w:rsidRPr="00BB3E00">
        <w:rPr>
          <w:rFonts w:ascii="Times New Roman" w:hAnsi="Times New Roman" w:cs="Times New Roman"/>
        </w:rPr>
        <w:br/>
        <w:t xml:space="preserve">- poprzez Elektroniczną Platformę Usług Administracji Publicznej </w:t>
      </w:r>
      <w:hyperlink r:id="rId6" w:history="1">
        <w:r w:rsidRPr="00BB3E00">
          <w:rPr>
            <w:rFonts w:ascii="Times New Roman" w:hAnsi="Times New Roman" w:cs="Times New Roman"/>
            <w:color w:val="008000"/>
            <w:u w:val="single"/>
          </w:rPr>
          <w:t>https://epuap.gov.pl/wps/portal/strefa-klienta/katalog-spraw/opis-uslugi/pismo-ogolne-do-urzedu/pup_konskie</w:t>
        </w:r>
      </w:hyperlink>
      <w:r w:rsidRPr="00BB3E00">
        <w:rPr>
          <w:rFonts w:ascii="Times New Roman" w:hAnsi="Times New Roman" w:cs="Times New Roman"/>
        </w:rPr>
        <w:t xml:space="preserve"> po opatrzeniu go kwalifikowanym podpisem elektronicznym lub profilem zaufanym;</w:t>
      </w:r>
      <w:r w:rsidRPr="00BB3E00">
        <w:rPr>
          <w:rFonts w:ascii="Times New Roman" w:hAnsi="Times New Roman" w:cs="Times New Roman"/>
        </w:rPr>
        <w:br/>
        <w:t xml:space="preserve">- poprzez skrzynkę e-mail </w:t>
      </w:r>
      <w:hyperlink r:id="rId7" w:history="1">
        <w:r w:rsidRPr="00BB3E00">
          <w:rPr>
            <w:rFonts w:ascii="Times New Roman" w:hAnsi="Times New Roman" w:cs="Times New Roman"/>
            <w:color w:val="008000"/>
            <w:u w:val="single"/>
          </w:rPr>
          <w:t>kiko@praca.gov.pl</w:t>
        </w:r>
      </w:hyperlink>
      <w:r w:rsidRPr="00BB3E00">
        <w:rPr>
          <w:rFonts w:ascii="Times New Roman" w:hAnsi="Times New Roman" w:cs="Times New Roman"/>
        </w:rPr>
        <w:t xml:space="preserve"> (wniosek musi posiadać bezpieczny podpis elektroniczny weryfikowany za pomocą w</w:t>
      </w:r>
      <w:bookmarkStart w:id="0" w:name="_GoBack"/>
      <w:bookmarkEnd w:id="0"/>
      <w:r w:rsidRPr="00BB3E00">
        <w:rPr>
          <w:rFonts w:ascii="Times New Roman" w:hAnsi="Times New Roman" w:cs="Times New Roman"/>
        </w:rPr>
        <w:t xml:space="preserve">ażnego kwalifikowalnego certyfikatu z zachowaniem zasad przewidzianych </w:t>
      </w:r>
      <w:r w:rsidR="00D41C9D">
        <w:rPr>
          <w:rFonts w:ascii="Times New Roman" w:hAnsi="Times New Roman" w:cs="Times New Roman"/>
        </w:rPr>
        <w:t xml:space="preserve">                   </w:t>
      </w:r>
      <w:r w:rsidRPr="00BB3E00">
        <w:rPr>
          <w:rFonts w:ascii="Times New Roman" w:hAnsi="Times New Roman" w:cs="Times New Roman"/>
        </w:rPr>
        <w:t>w przepisach o podpisie elektronicznym).</w:t>
      </w:r>
    </w:p>
    <w:p w:rsidR="003643CD" w:rsidRPr="00BB3E00" w:rsidRDefault="003643CD" w:rsidP="003643C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sectPr w:rsidR="003643CD" w:rsidRPr="00BB3E00" w:rsidSect="00603652">
      <w:pgSz w:w="11906" w:h="16838" w:code="9"/>
      <w:pgMar w:top="426" w:right="1274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120A4"/>
    <w:multiLevelType w:val="hybridMultilevel"/>
    <w:tmpl w:val="EA66CDEE"/>
    <w:lvl w:ilvl="0" w:tplc="D4D8EDA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96164"/>
    <w:multiLevelType w:val="hybridMultilevel"/>
    <w:tmpl w:val="DA80D8F4"/>
    <w:lvl w:ilvl="0" w:tplc="2FA67C4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2E373F"/>
    <w:multiLevelType w:val="hybridMultilevel"/>
    <w:tmpl w:val="69FAF1D2"/>
    <w:lvl w:ilvl="0" w:tplc="F74E1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B76AC"/>
    <w:multiLevelType w:val="hybridMultilevel"/>
    <w:tmpl w:val="6948638A"/>
    <w:lvl w:ilvl="0" w:tplc="6F207B86">
      <w:start w:val="3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529D6"/>
    <w:multiLevelType w:val="hybridMultilevel"/>
    <w:tmpl w:val="195E77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CD"/>
    <w:rsid w:val="00246F51"/>
    <w:rsid w:val="002A1DA9"/>
    <w:rsid w:val="002F4F8D"/>
    <w:rsid w:val="00313616"/>
    <w:rsid w:val="003643CD"/>
    <w:rsid w:val="003E0A0A"/>
    <w:rsid w:val="003E2D24"/>
    <w:rsid w:val="003F2E9F"/>
    <w:rsid w:val="00526491"/>
    <w:rsid w:val="0056419E"/>
    <w:rsid w:val="0059610A"/>
    <w:rsid w:val="00603652"/>
    <w:rsid w:val="006111C3"/>
    <w:rsid w:val="006B5C4E"/>
    <w:rsid w:val="00752BD2"/>
    <w:rsid w:val="00825E23"/>
    <w:rsid w:val="00852BB0"/>
    <w:rsid w:val="008C5528"/>
    <w:rsid w:val="008E09D8"/>
    <w:rsid w:val="008F17F6"/>
    <w:rsid w:val="009D43DF"/>
    <w:rsid w:val="009E3518"/>
    <w:rsid w:val="00B94C10"/>
    <w:rsid w:val="00BB3E00"/>
    <w:rsid w:val="00C15832"/>
    <w:rsid w:val="00C3426D"/>
    <w:rsid w:val="00CE36BD"/>
    <w:rsid w:val="00D248A8"/>
    <w:rsid w:val="00D41C9D"/>
    <w:rsid w:val="00DA11FD"/>
    <w:rsid w:val="00ED33C4"/>
    <w:rsid w:val="00EF54A4"/>
    <w:rsid w:val="00FA2F82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3485-897B-4488-B266-92B93542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3C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43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43CD"/>
    <w:pPr>
      <w:ind w:left="720"/>
      <w:contextualSpacing/>
    </w:pPr>
  </w:style>
  <w:style w:type="paragraph" w:customStyle="1" w:styleId="Default">
    <w:name w:val="Default"/>
    <w:rsid w:val="00364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43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opis-uslugi/pismo-ogolne-do-urzedu/pup_konsk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Barbara Gasińska</cp:lastModifiedBy>
  <cp:revision>78</cp:revision>
  <cp:lastPrinted>2023-05-25T12:48:00Z</cp:lastPrinted>
  <dcterms:created xsi:type="dcterms:W3CDTF">2023-05-18T08:29:00Z</dcterms:created>
  <dcterms:modified xsi:type="dcterms:W3CDTF">2023-05-26T06:36:00Z</dcterms:modified>
</cp:coreProperties>
</file>